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bookmarkStart w:id="0" w:name="_GoBack"/>
            <w:bookmarkEnd w:id="0"/>
          </w:p>
          <w:p w14:paraId="508450A4" w14:textId="30B20690"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22C42FC2" w14:textId="77777777"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Procedura negoziata di importo inferiore alla soglia comunitaria, volta alla stipula di un Accordo Quadro ai sensi degli artt. 36, comma 2, lett. b), e 54 del D.Lgs. 50/2016</w:t>
            </w:r>
            <w:r w:rsidRPr="00C12DFC">
              <w:rPr>
                <w:rFonts w:eastAsia="Calibri"/>
                <w:b/>
                <w:color w:val="FF0000"/>
                <w:sz w:val="22"/>
                <w:lang w:bidi="it-IT"/>
              </w:rPr>
              <w:t>, suddivisa in […] lotti,</w:t>
            </w:r>
            <w:r w:rsidRPr="00C12DFC">
              <w:rPr>
                <w:rFonts w:eastAsia="Calibri"/>
                <w:b/>
                <w:color w:val="auto"/>
                <w:sz w:val="22"/>
                <w:lang w:bidi="it-IT"/>
              </w:rPr>
              <w:t xml:space="preserve"> per l’affidamento del </w:t>
            </w:r>
            <w:r w:rsidRPr="00C12DFC">
              <w:rPr>
                <w:rFonts w:eastAsia="Calibri"/>
                <w:b/>
                <w:i/>
                <w:color w:val="auto"/>
                <w:sz w:val="22"/>
                <w:lang w:bidi="it-IT"/>
              </w:rPr>
              <w:t>“Servizio di cassa a favore di Rete di Scuole”</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5A4280B5"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DERIVATO</w:t>
      </w:r>
      <w:r w:rsidRPr="00F87DDB">
        <w:rPr>
          <w:b/>
          <w:bCs/>
          <w:sz w:val="22"/>
        </w:rPr>
        <w:t xml:space="preserve"> </w:t>
      </w:r>
      <w:r w:rsidRPr="00F87DDB">
        <w:rPr>
          <w:b/>
          <w:sz w:val="22"/>
        </w:rPr>
        <w:t>[</w:t>
      </w:r>
      <w:r w:rsidRPr="00F87DDB">
        <w:rPr>
          <w:b/>
          <w:sz w:val="22"/>
          <w:highlight w:val="yellow"/>
        </w:rPr>
        <w:t>…</w:t>
      </w:r>
      <w:r w:rsidRPr="00F87DDB">
        <w:rPr>
          <w:b/>
          <w:sz w:val="22"/>
        </w:rPr>
        <w:t>]</w:t>
      </w:r>
    </w:p>
    <w:p w14:paraId="7226EC41" w14:textId="77777777" w:rsidR="008C7DE0" w:rsidRPr="00F87DDB" w:rsidRDefault="008C7DE0" w:rsidP="008C7DE0">
      <w:pPr>
        <w:spacing w:after="0"/>
        <w:ind w:left="0" w:firstLine="0"/>
        <w:jc w:val="center"/>
        <w:rPr>
          <w:color w:val="FF0000"/>
          <w:sz w:val="22"/>
        </w:rPr>
      </w:pPr>
      <w:r w:rsidRPr="00F87DDB">
        <w:rPr>
          <w:color w:val="FF0000"/>
          <w:sz w:val="22"/>
        </w:rPr>
        <w:t xml:space="preserve">Lotto </w:t>
      </w:r>
      <w:r w:rsidRPr="00F87DDB">
        <w:rPr>
          <w:color w:val="FF0000"/>
          <w:sz w:val="22"/>
          <w:highlight w:val="yellow"/>
        </w:rPr>
        <w:t>[…]</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AgID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La trasmissione e la conservazione – a carico dell’Istituto - degli OIL dovranno rispettare la normativa vigente e conformarsi alle indicazioni tecniche e procedurali emanate da DigitPA</w:t>
      </w:r>
      <w:r w:rsidR="009664E1" w:rsidRPr="00256908">
        <w:rPr>
          <w:sz w:val="22"/>
        </w:rPr>
        <w:t xml:space="preserve"> (ora AgID)</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w:t>
      </w:r>
      <w:r w:rsidRPr="00256908">
        <w:rPr>
          <w:sz w:val="22"/>
        </w:rPr>
        <w:lastRenderedPageBreak/>
        <w:t xml:space="preserve">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lastRenderedPageBreak/>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r w:rsidR="00C7379A" w:rsidRPr="00256908">
        <w:rPr>
          <w:i/>
          <w:sz w:val="22"/>
        </w:rPr>
        <w:t>Acquiring</w:t>
      </w:r>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r w:rsidRPr="00256908">
        <w:rPr>
          <w:i/>
          <w:sz w:val="22"/>
        </w:rPr>
        <w:t>interchange fee</w:t>
      </w:r>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00DED" w14:textId="77777777" w:rsidR="005612EB" w:rsidRDefault="005612EB">
      <w:pPr>
        <w:spacing w:after="0" w:line="240" w:lineRule="auto"/>
      </w:pPr>
      <w:r>
        <w:separator/>
      </w:r>
    </w:p>
  </w:endnote>
  <w:endnote w:type="continuationSeparator" w:id="0">
    <w:p w14:paraId="7D12B765" w14:textId="77777777" w:rsidR="005612EB" w:rsidRDefault="0056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6154E4">
          <w:rPr>
            <w:noProof/>
          </w:rPr>
          <w:t>1</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6FBFA" w14:textId="77777777" w:rsidR="005612EB" w:rsidRDefault="005612EB">
      <w:pPr>
        <w:spacing w:after="0" w:line="216" w:lineRule="auto"/>
        <w:ind w:left="6" w:right="753" w:firstLine="1"/>
      </w:pPr>
      <w:r>
        <w:separator/>
      </w:r>
    </w:p>
  </w:footnote>
  <w:footnote w:type="continuationSeparator" w:id="0">
    <w:p w14:paraId="51986E3C" w14:textId="77777777" w:rsidR="005612EB" w:rsidRDefault="005612EB">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7959BE1" w14:textId="77777777" w:rsidR="0038050C" w:rsidRPr="0038050C" w:rsidRDefault="0038050C" w:rsidP="0038050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Procedura negoziata di importo inferiore alla soglia comunitaria, volta alla stipula di un Accordo Quadro ai sensi degli artt. 36, comma 2, lett. b), e 54 del D.Lgs. 50/2016</w:t>
    </w:r>
    <w:r w:rsidRPr="0038050C">
      <w:rPr>
        <w:rFonts w:eastAsia="Calibri"/>
        <w:i/>
        <w:color w:val="FF0000"/>
        <w:szCs w:val="20"/>
        <w:lang w:bidi="it-IT"/>
      </w:rPr>
      <w:t>, suddivisa in […] lotti,</w:t>
    </w:r>
    <w:r w:rsidRPr="0038050C">
      <w:rPr>
        <w:rFonts w:eastAsia="Calibri"/>
        <w:i/>
        <w:color w:val="auto"/>
        <w:szCs w:val="20"/>
        <w:lang w:bidi="it-IT"/>
      </w:rPr>
      <w:t xml:space="preserve"> per l’affidamento del “Servizio di cassa a favore di Rete di Scuole”</w:t>
    </w:r>
  </w:p>
  <w:p w14:paraId="242FCE6D" w14:textId="77777777" w:rsidR="0038050C" w:rsidRDefault="0038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12EB"/>
    <w:rsid w:val="00563DED"/>
    <w:rsid w:val="0058174A"/>
    <w:rsid w:val="00590FD8"/>
    <w:rsid w:val="005C0C8D"/>
    <w:rsid w:val="005D4795"/>
    <w:rsid w:val="005D5363"/>
    <w:rsid w:val="005F37AE"/>
    <w:rsid w:val="0060141D"/>
    <w:rsid w:val="00611660"/>
    <w:rsid w:val="006154E4"/>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430D6-2138-4100-A33E-A7A16BDD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4616</Words>
  <Characters>26317</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Sabrina Rossi</dc:creator>
  <cp:keywords/>
  <cp:lastModifiedBy>Teresa Salvatore</cp:lastModifiedBy>
  <cp:revision>2</cp:revision>
  <dcterms:created xsi:type="dcterms:W3CDTF">2019-12-18T10:34:00Z</dcterms:created>
  <dcterms:modified xsi:type="dcterms:W3CDTF">2019-12-18T10:34:00Z</dcterms:modified>
</cp:coreProperties>
</file>