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A0" w:rsidRPr="007573B2" w:rsidRDefault="00910AA0" w:rsidP="00910AA0">
      <w:pPr>
        <w:pStyle w:val="Stile"/>
        <w:spacing w:line="417" w:lineRule="exact"/>
        <w:ind w:left="567" w:right="291"/>
        <w:jc w:val="center"/>
        <w:rPr>
          <w:b/>
          <w:color w:val="1C191B"/>
          <w:sz w:val="29"/>
          <w:szCs w:val="29"/>
        </w:rPr>
      </w:pPr>
      <w:r w:rsidRPr="007573B2">
        <w:rPr>
          <w:b/>
          <w:color w:val="1C191B"/>
          <w:sz w:val="29"/>
          <w:szCs w:val="29"/>
        </w:rPr>
        <w:t>Istituto Comprensivo Francesco Berni di Lamporecchio</w:t>
      </w:r>
    </w:p>
    <w:p w:rsidR="00910AA0" w:rsidRPr="007573B2" w:rsidRDefault="00910AA0" w:rsidP="00910AA0">
      <w:pPr>
        <w:pStyle w:val="Stile"/>
        <w:spacing w:before="835" w:line="326" w:lineRule="exact"/>
        <w:ind w:left="567" w:right="291"/>
        <w:jc w:val="center"/>
        <w:rPr>
          <w:b/>
          <w:color w:val="1C191B"/>
          <w:sz w:val="23"/>
          <w:szCs w:val="23"/>
        </w:rPr>
      </w:pPr>
      <w:r w:rsidRPr="007573B2">
        <w:rPr>
          <w:b/>
          <w:color w:val="1C191B"/>
          <w:sz w:val="27"/>
          <w:szCs w:val="27"/>
        </w:rPr>
        <w:t>Scuola Secondaria di I grado</w:t>
      </w:r>
      <w:r w:rsidRPr="007573B2">
        <w:rPr>
          <w:b/>
          <w:color w:val="423D40"/>
          <w:sz w:val="27"/>
          <w:szCs w:val="27"/>
        </w:rPr>
        <w:t xml:space="preserve"> </w:t>
      </w:r>
      <w:r w:rsidRPr="007573B2">
        <w:rPr>
          <w:b/>
          <w:color w:val="423D40"/>
          <w:sz w:val="27"/>
          <w:szCs w:val="27"/>
        </w:rPr>
        <w:br/>
      </w:r>
      <w:r w:rsidRPr="007573B2">
        <w:rPr>
          <w:b/>
          <w:color w:val="1C191B"/>
          <w:sz w:val="27"/>
          <w:szCs w:val="27"/>
        </w:rPr>
        <w:t>"Francesco Berni" Lamporecchio</w:t>
      </w:r>
    </w:p>
    <w:p w:rsidR="00910AA0" w:rsidRDefault="00910AA0" w:rsidP="00910AA0">
      <w:pPr>
        <w:pStyle w:val="Stile"/>
        <w:spacing w:before="835" w:line="326" w:lineRule="exact"/>
        <w:ind w:left="567" w:right="291"/>
        <w:jc w:val="center"/>
        <w:rPr>
          <w:color w:val="1C191B"/>
          <w:sz w:val="23"/>
          <w:szCs w:val="23"/>
        </w:rPr>
      </w:pPr>
      <w:r>
        <w:rPr>
          <w:color w:val="1C191B"/>
          <w:sz w:val="23"/>
          <w:szCs w:val="23"/>
        </w:rPr>
        <w:t xml:space="preserve">PROGETTAZIONE ANNUALE </w:t>
      </w:r>
      <w:r>
        <w:rPr>
          <w:color w:val="1C191B"/>
          <w:w w:val="111"/>
          <w:sz w:val="23"/>
          <w:szCs w:val="23"/>
        </w:rPr>
        <w:t xml:space="preserve">DEL </w:t>
      </w:r>
      <w:r>
        <w:rPr>
          <w:color w:val="1C191B"/>
          <w:sz w:val="23"/>
          <w:szCs w:val="23"/>
        </w:rPr>
        <w:t>CONSIGLIO DI CLASSE</w:t>
      </w:r>
    </w:p>
    <w:p w:rsidR="00910AA0" w:rsidRDefault="00910AA0" w:rsidP="00910AA0">
      <w:pPr>
        <w:pStyle w:val="Stile"/>
        <w:spacing w:before="268" w:line="244" w:lineRule="exact"/>
        <w:ind w:left="567" w:right="291"/>
        <w:jc w:val="center"/>
        <w:rPr>
          <w:color w:val="1C191B"/>
          <w:sz w:val="23"/>
          <w:szCs w:val="23"/>
        </w:rPr>
      </w:pPr>
      <w:r>
        <w:rPr>
          <w:color w:val="1C191B"/>
          <w:sz w:val="23"/>
          <w:szCs w:val="23"/>
        </w:rPr>
        <w:t>Classe_____</w:t>
      </w:r>
    </w:p>
    <w:p w:rsidR="00910AA0" w:rsidRDefault="00910AA0" w:rsidP="00910AA0">
      <w:pPr>
        <w:pStyle w:val="Stile"/>
        <w:spacing w:line="264" w:lineRule="exact"/>
        <w:ind w:left="567" w:right="291"/>
        <w:jc w:val="center"/>
        <w:rPr>
          <w:color w:val="1C191B"/>
          <w:sz w:val="23"/>
          <w:szCs w:val="23"/>
        </w:rPr>
      </w:pPr>
      <w:r>
        <w:rPr>
          <w:color w:val="1C191B"/>
          <w:sz w:val="23"/>
          <w:szCs w:val="23"/>
        </w:rPr>
        <w:t xml:space="preserve">Anno scolastico 2013 </w:t>
      </w:r>
      <w:r>
        <w:rPr>
          <w:color w:val="010000"/>
          <w:sz w:val="23"/>
          <w:szCs w:val="23"/>
        </w:rPr>
        <w:t xml:space="preserve">- </w:t>
      </w:r>
      <w:r>
        <w:rPr>
          <w:color w:val="1C191B"/>
          <w:sz w:val="23"/>
          <w:szCs w:val="23"/>
        </w:rPr>
        <w:t>2014</w:t>
      </w:r>
    </w:p>
    <w:p w:rsidR="00910AA0" w:rsidRDefault="00910AA0" w:rsidP="00910AA0">
      <w:pPr>
        <w:pStyle w:val="Stile"/>
        <w:spacing w:before="604" w:line="1" w:lineRule="exact"/>
        <w:ind w:left="567" w:right="291"/>
        <w:jc w:val="both"/>
        <w:rPr>
          <w:sz w:val="23"/>
          <w:szCs w:val="23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7"/>
        <w:gridCol w:w="5563"/>
      </w:tblGrid>
      <w:tr w:rsidR="00910AA0" w:rsidTr="009F67B6">
        <w:trPr>
          <w:trHeight w:hRule="exact" w:val="28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</w:rPr>
            </w:pPr>
            <w:r>
              <w:rPr>
                <w:color w:val="1C191B"/>
              </w:rPr>
              <w:t>ELENCO DOCENT</w:t>
            </w:r>
            <w:r>
              <w:rPr>
                <w:color w:val="423D40"/>
              </w:rPr>
              <w:t xml:space="preserve">I </w:t>
            </w:r>
            <w:r>
              <w:rPr>
                <w:color w:val="1C191B"/>
              </w:rPr>
              <w:t>D</w:t>
            </w:r>
            <w:r>
              <w:rPr>
                <w:color w:val="423D40"/>
              </w:rPr>
              <w:t xml:space="preserve">I </w:t>
            </w:r>
            <w:r>
              <w:rPr>
                <w:color w:val="1C191B"/>
              </w:rPr>
              <w:t xml:space="preserve">CLASSE 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</w:rPr>
            </w:pPr>
          </w:p>
        </w:tc>
      </w:tr>
      <w:tr w:rsidR="00910AA0" w:rsidTr="009F67B6">
        <w:trPr>
          <w:trHeight w:hRule="exact" w:val="28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>Italia</w:t>
            </w:r>
            <w:r>
              <w:rPr>
                <w:color w:val="010002"/>
                <w:sz w:val="22"/>
                <w:szCs w:val="22"/>
              </w:rPr>
              <w:t>n</w:t>
            </w:r>
            <w:r>
              <w:rPr>
                <w:color w:val="1C191B"/>
                <w:sz w:val="22"/>
                <w:szCs w:val="22"/>
              </w:rPr>
              <w:t xml:space="preserve">o </w:t>
            </w:r>
          </w:p>
        </w:tc>
      </w:tr>
      <w:tr w:rsidR="00910AA0" w:rsidTr="009F67B6">
        <w:trPr>
          <w:trHeight w:hRule="exact" w:val="28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>Sto</w:t>
            </w:r>
            <w:r>
              <w:rPr>
                <w:color w:val="010002"/>
                <w:sz w:val="22"/>
                <w:szCs w:val="22"/>
              </w:rPr>
              <w:t>r</w:t>
            </w:r>
            <w:r>
              <w:rPr>
                <w:color w:val="1C191B"/>
                <w:sz w:val="22"/>
                <w:szCs w:val="22"/>
              </w:rPr>
              <w:t>ia</w:t>
            </w:r>
            <w:r>
              <w:rPr>
                <w:color w:val="010000"/>
                <w:sz w:val="22"/>
                <w:szCs w:val="22"/>
              </w:rPr>
              <w:t>-</w:t>
            </w:r>
            <w:r>
              <w:rPr>
                <w:color w:val="1C191B"/>
                <w:sz w:val="22"/>
                <w:szCs w:val="22"/>
              </w:rPr>
              <w:t xml:space="preserve">geografia </w:t>
            </w:r>
          </w:p>
        </w:tc>
      </w:tr>
      <w:tr w:rsidR="00910AA0" w:rsidTr="009F67B6">
        <w:trPr>
          <w:trHeight w:hRule="exact" w:val="27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>Ingle</w:t>
            </w:r>
            <w:r>
              <w:rPr>
                <w:color w:val="010002"/>
                <w:sz w:val="22"/>
                <w:szCs w:val="22"/>
              </w:rPr>
              <w:t>s</w:t>
            </w:r>
            <w:r>
              <w:rPr>
                <w:color w:val="1C191B"/>
                <w:sz w:val="22"/>
                <w:szCs w:val="22"/>
              </w:rPr>
              <w:t xml:space="preserve">e </w:t>
            </w:r>
          </w:p>
        </w:tc>
      </w:tr>
      <w:tr w:rsidR="00910AA0" w:rsidTr="009F67B6">
        <w:trPr>
          <w:trHeight w:hRule="exact" w:val="28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>Spagnolo</w:t>
            </w:r>
          </w:p>
        </w:tc>
      </w:tr>
      <w:tr w:rsidR="00910AA0" w:rsidTr="009F67B6">
        <w:trPr>
          <w:trHeight w:hRule="exact" w:val="27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>Matem</w:t>
            </w:r>
            <w:r>
              <w:rPr>
                <w:color w:val="010002"/>
                <w:sz w:val="22"/>
                <w:szCs w:val="22"/>
              </w:rPr>
              <w:t>a</w:t>
            </w:r>
            <w:r>
              <w:rPr>
                <w:color w:val="1C191B"/>
                <w:sz w:val="22"/>
                <w:szCs w:val="22"/>
              </w:rPr>
              <w:t>tica</w:t>
            </w:r>
            <w:r>
              <w:rPr>
                <w:color w:val="010000"/>
                <w:sz w:val="22"/>
                <w:szCs w:val="22"/>
              </w:rPr>
              <w:t>-</w:t>
            </w:r>
            <w:r>
              <w:rPr>
                <w:color w:val="010002"/>
                <w:sz w:val="22"/>
                <w:szCs w:val="22"/>
              </w:rPr>
              <w:t>s</w:t>
            </w:r>
            <w:r>
              <w:rPr>
                <w:color w:val="1C191B"/>
                <w:sz w:val="22"/>
                <w:szCs w:val="22"/>
              </w:rPr>
              <w:t xml:space="preserve">cienze </w:t>
            </w:r>
          </w:p>
        </w:tc>
      </w:tr>
      <w:tr w:rsidR="00910AA0" w:rsidTr="009F67B6">
        <w:trPr>
          <w:trHeight w:hRule="exact" w:val="27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>T</w:t>
            </w:r>
            <w:r>
              <w:rPr>
                <w:color w:val="010002"/>
                <w:sz w:val="22"/>
                <w:szCs w:val="22"/>
              </w:rPr>
              <w:t>e</w:t>
            </w:r>
            <w:r>
              <w:rPr>
                <w:color w:val="1C191B"/>
                <w:sz w:val="22"/>
                <w:szCs w:val="22"/>
              </w:rPr>
              <w:t>cnolog</w:t>
            </w:r>
            <w:r>
              <w:rPr>
                <w:color w:val="010002"/>
                <w:sz w:val="22"/>
                <w:szCs w:val="22"/>
              </w:rPr>
              <w:t>i</w:t>
            </w:r>
            <w:r>
              <w:rPr>
                <w:color w:val="1C191B"/>
                <w:sz w:val="22"/>
                <w:szCs w:val="22"/>
              </w:rPr>
              <w:t xml:space="preserve">a </w:t>
            </w:r>
          </w:p>
        </w:tc>
      </w:tr>
      <w:tr w:rsidR="00910AA0" w:rsidTr="009F67B6">
        <w:trPr>
          <w:trHeight w:hRule="exact" w:val="28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>Mu</w:t>
            </w:r>
            <w:r>
              <w:rPr>
                <w:color w:val="010002"/>
                <w:sz w:val="22"/>
                <w:szCs w:val="22"/>
              </w:rPr>
              <w:t>s</w:t>
            </w:r>
            <w:r>
              <w:rPr>
                <w:color w:val="1C191B"/>
                <w:sz w:val="22"/>
                <w:szCs w:val="22"/>
              </w:rPr>
              <w:t xml:space="preserve">ica </w:t>
            </w:r>
          </w:p>
        </w:tc>
      </w:tr>
      <w:tr w:rsidR="00910AA0" w:rsidTr="009F67B6">
        <w:trPr>
          <w:trHeight w:hRule="exact" w:val="28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 xml:space="preserve">Arte </w:t>
            </w:r>
          </w:p>
        </w:tc>
      </w:tr>
      <w:tr w:rsidR="00910AA0" w:rsidTr="009F67B6">
        <w:trPr>
          <w:trHeight w:hRule="exact" w:val="29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 xml:space="preserve">Motoria </w:t>
            </w:r>
          </w:p>
        </w:tc>
      </w:tr>
      <w:tr w:rsidR="00910AA0" w:rsidTr="009F67B6">
        <w:trPr>
          <w:trHeight w:hRule="exact" w:val="27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rFonts w:ascii="Courier New" w:hAnsi="Courier New" w:cs="Courier New"/>
                <w:color w:val="1C191B"/>
                <w:w w:val="82"/>
                <w:sz w:val="28"/>
                <w:szCs w:val="28"/>
              </w:rPr>
            </w:pPr>
            <w:r w:rsidRPr="00A65B77">
              <w:rPr>
                <w:color w:val="1C191B"/>
                <w:sz w:val="22"/>
                <w:szCs w:val="22"/>
              </w:rPr>
              <w:t>Religione</w:t>
            </w:r>
            <w:r>
              <w:rPr>
                <w:rFonts w:ascii="Courier New" w:hAnsi="Courier New" w:cs="Courier New"/>
                <w:color w:val="1C191B"/>
                <w:w w:val="82"/>
                <w:sz w:val="28"/>
                <w:szCs w:val="28"/>
              </w:rPr>
              <w:t xml:space="preserve"> </w:t>
            </w:r>
            <w:r w:rsidRPr="00A65B77">
              <w:rPr>
                <w:color w:val="1C191B"/>
                <w:sz w:val="22"/>
                <w:szCs w:val="22"/>
              </w:rPr>
              <w:t>cattolica</w:t>
            </w:r>
          </w:p>
        </w:tc>
      </w:tr>
      <w:tr w:rsidR="00910AA0" w:rsidTr="009F67B6">
        <w:trPr>
          <w:trHeight w:hRule="exact" w:val="28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2564" w:right="291" w:hanging="1997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>Sostegno</w:t>
            </w:r>
          </w:p>
        </w:tc>
      </w:tr>
      <w:tr w:rsidR="00910AA0" w:rsidTr="009F67B6">
        <w:trPr>
          <w:trHeight w:hRule="exact" w:val="28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2564" w:right="291" w:hanging="1997"/>
              <w:jc w:val="both"/>
              <w:rPr>
                <w:color w:val="1C191B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</w:tr>
    </w:tbl>
    <w:p w:rsidR="00910AA0" w:rsidRDefault="00910AA0" w:rsidP="00910AA0">
      <w:pPr>
        <w:pStyle w:val="Stile"/>
        <w:spacing w:before="1094" w:line="240" w:lineRule="exact"/>
        <w:ind w:left="567" w:right="291"/>
        <w:jc w:val="both"/>
        <w:rPr>
          <w:color w:val="1C191B"/>
          <w:sz w:val="23"/>
          <w:szCs w:val="23"/>
        </w:rPr>
      </w:pPr>
      <w:r>
        <w:rPr>
          <w:color w:val="1C191B"/>
          <w:sz w:val="23"/>
          <w:szCs w:val="23"/>
        </w:rPr>
        <w:t xml:space="preserve">Presentazione della classe </w:t>
      </w:r>
    </w:p>
    <w:p w:rsidR="00910AA0" w:rsidRDefault="00910AA0" w:rsidP="00910AA0">
      <w:pPr>
        <w:pStyle w:val="Stile"/>
        <w:spacing w:before="43" w:line="1" w:lineRule="exact"/>
        <w:ind w:left="567" w:right="291"/>
        <w:jc w:val="both"/>
        <w:rPr>
          <w:sz w:val="23"/>
          <w:szCs w:val="2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4560"/>
      </w:tblGrid>
      <w:tr w:rsidR="00910AA0" w:rsidTr="009F67B6">
        <w:trPr>
          <w:trHeight w:hRule="exact" w:val="26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0"/>
                <w:szCs w:val="20"/>
              </w:rPr>
            </w:pPr>
            <w:r>
              <w:rPr>
                <w:color w:val="1C191B"/>
                <w:sz w:val="20"/>
                <w:szCs w:val="20"/>
              </w:rPr>
              <w:t xml:space="preserve">ALUNNI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0"/>
                <w:szCs w:val="20"/>
              </w:rPr>
            </w:pPr>
          </w:p>
        </w:tc>
      </w:tr>
      <w:tr w:rsidR="00910AA0" w:rsidTr="009F67B6">
        <w:trPr>
          <w:trHeight w:hRule="exact" w:val="27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 xml:space="preserve">Maschi n.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rFonts w:ascii="Courier New" w:hAnsi="Courier New" w:cs="Courier New"/>
                <w:color w:val="1C191B"/>
                <w:w w:val="69"/>
                <w:sz w:val="25"/>
                <w:szCs w:val="25"/>
              </w:rPr>
            </w:pPr>
          </w:p>
        </w:tc>
      </w:tr>
      <w:tr w:rsidR="00910AA0" w:rsidTr="009F67B6"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010002"/>
                <w:sz w:val="22"/>
                <w:szCs w:val="22"/>
              </w:rPr>
            </w:pPr>
            <w:proofErr w:type="spellStart"/>
            <w:r>
              <w:rPr>
                <w:color w:val="1C191B"/>
                <w:sz w:val="22"/>
                <w:szCs w:val="22"/>
              </w:rPr>
              <w:t>Femminen</w:t>
            </w:r>
            <w:proofErr w:type="spellEnd"/>
            <w:r>
              <w:rPr>
                <w:color w:val="010002"/>
                <w:sz w:val="22"/>
                <w:szCs w:val="22"/>
              </w:rPr>
              <w:t xml:space="preserve">.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</w:p>
        </w:tc>
      </w:tr>
      <w:tr w:rsidR="00910AA0" w:rsidTr="009F67B6">
        <w:trPr>
          <w:trHeight w:hRule="exact" w:val="292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A0" w:rsidRDefault="00910AA0" w:rsidP="009F67B6">
            <w:pPr>
              <w:pStyle w:val="Stile"/>
              <w:ind w:left="567" w:right="291"/>
              <w:jc w:val="both"/>
              <w:rPr>
                <w:color w:val="1C191B"/>
                <w:sz w:val="22"/>
                <w:szCs w:val="22"/>
              </w:rPr>
            </w:pPr>
            <w:r>
              <w:rPr>
                <w:color w:val="1C191B"/>
                <w:sz w:val="22"/>
                <w:szCs w:val="22"/>
              </w:rPr>
              <w:t xml:space="preserve">Alunni H. n. </w:t>
            </w:r>
          </w:p>
        </w:tc>
      </w:tr>
    </w:tbl>
    <w:p w:rsidR="00910AA0" w:rsidRDefault="00910AA0" w:rsidP="00910AA0">
      <w:pPr>
        <w:pStyle w:val="Stile"/>
        <w:tabs>
          <w:tab w:val="left" w:pos="10"/>
          <w:tab w:val="left" w:pos="1316"/>
        </w:tabs>
        <w:spacing w:line="249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rFonts w:ascii="Arial" w:hAnsi="Arial" w:cs="Arial"/>
          <w:color w:val="565453"/>
          <w:w w:val="51"/>
          <w:sz w:val="38"/>
          <w:szCs w:val="38"/>
          <w:u w:val="single"/>
        </w:rPr>
        <w:t>I</w:t>
      </w:r>
      <w:r>
        <w:rPr>
          <w:color w:val="1C191B"/>
          <w:sz w:val="22"/>
          <w:szCs w:val="22"/>
        </w:rPr>
        <w:t>Totale</w:t>
      </w:r>
      <w:proofErr w:type="spellEnd"/>
      <w:r>
        <w:rPr>
          <w:color w:val="1C191B"/>
          <w:sz w:val="22"/>
          <w:szCs w:val="22"/>
        </w:rPr>
        <w:t xml:space="preserve"> n. </w:t>
      </w:r>
      <w:r>
        <w:rPr>
          <w:color w:val="1C191B"/>
          <w:sz w:val="22"/>
          <w:szCs w:val="22"/>
        </w:rPr>
        <w:tab/>
        <w:t xml:space="preserve"> </w:t>
      </w:r>
    </w:p>
    <w:p w:rsidR="00910AA0" w:rsidRDefault="00910AA0" w:rsidP="00910AA0">
      <w:pPr>
        <w:pStyle w:val="Stile"/>
        <w:spacing w:before="244" w:line="254" w:lineRule="exact"/>
        <w:ind w:left="567" w:right="291"/>
        <w:jc w:val="both"/>
        <w:rPr>
          <w:color w:val="1C191B"/>
          <w:sz w:val="23"/>
          <w:szCs w:val="23"/>
          <w:u w:val="single"/>
        </w:rPr>
      </w:pPr>
      <w:r>
        <w:rPr>
          <w:color w:val="1C191B"/>
          <w:sz w:val="23"/>
          <w:szCs w:val="23"/>
          <w:u w:val="single"/>
        </w:rPr>
        <w:t xml:space="preserve">ANALISI DELLA SITUAZIONE DEL GRUPPO CLASSE </w:t>
      </w:r>
    </w:p>
    <w:tbl>
      <w:tblPr>
        <w:tblpPr w:leftFromText="141" w:rightFromText="141" w:vertAnchor="text" w:horzAnchor="margin" w:tblpY="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846"/>
      </w:tblGrid>
      <w:tr w:rsidR="00910AA0" w:rsidRPr="007573B2" w:rsidTr="009F67B6">
        <w:tc>
          <w:tcPr>
            <w:tcW w:w="4787" w:type="dxa"/>
          </w:tcPr>
          <w:p w:rsidR="00910AA0" w:rsidRPr="007573B2" w:rsidRDefault="00910AA0" w:rsidP="009F67B6">
            <w:pPr>
              <w:pStyle w:val="Stile"/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 xml:space="preserve">Livello della classe </w:t>
            </w:r>
          </w:p>
        </w:tc>
        <w:tc>
          <w:tcPr>
            <w:tcW w:w="4846" w:type="dxa"/>
          </w:tcPr>
          <w:p w:rsidR="00910AA0" w:rsidRPr="007573B2" w:rsidRDefault="00910AA0" w:rsidP="009F67B6">
            <w:pPr>
              <w:pStyle w:val="Stile"/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>Tipologia della classe</w:t>
            </w:r>
          </w:p>
          <w:p w:rsidR="00910AA0" w:rsidRPr="007573B2" w:rsidRDefault="00910AA0" w:rsidP="009F67B6">
            <w:pPr>
              <w:pStyle w:val="Stile"/>
              <w:ind w:right="291"/>
              <w:jc w:val="both"/>
              <w:rPr>
                <w:sz w:val="23"/>
                <w:szCs w:val="23"/>
              </w:rPr>
            </w:pPr>
          </w:p>
        </w:tc>
      </w:tr>
      <w:tr w:rsidR="00910AA0" w:rsidRPr="007573B2" w:rsidTr="009F67B6">
        <w:trPr>
          <w:trHeight w:val="983"/>
        </w:trPr>
        <w:tc>
          <w:tcPr>
            <w:tcW w:w="4787" w:type="dxa"/>
          </w:tcPr>
          <w:p w:rsidR="00910AA0" w:rsidRPr="007573B2" w:rsidRDefault="00910AA0" w:rsidP="00910AA0">
            <w:pPr>
              <w:pStyle w:val="Stile"/>
              <w:numPr>
                <w:ilvl w:val="0"/>
                <w:numId w:val="1"/>
              </w:numPr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>alto</w:t>
            </w:r>
          </w:p>
          <w:p w:rsidR="00910AA0" w:rsidRPr="007573B2" w:rsidRDefault="00910AA0" w:rsidP="00910AA0">
            <w:pPr>
              <w:pStyle w:val="Stile"/>
              <w:numPr>
                <w:ilvl w:val="0"/>
                <w:numId w:val="1"/>
              </w:numPr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>medio alto</w:t>
            </w:r>
          </w:p>
          <w:p w:rsidR="00910AA0" w:rsidRPr="007573B2" w:rsidRDefault="00910AA0" w:rsidP="00910AA0">
            <w:pPr>
              <w:pStyle w:val="Stile"/>
              <w:numPr>
                <w:ilvl w:val="0"/>
                <w:numId w:val="1"/>
              </w:numPr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>medio</w:t>
            </w:r>
          </w:p>
          <w:p w:rsidR="00910AA0" w:rsidRPr="007573B2" w:rsidRDefault="00910AA0" w:rsidP="00910AA0">
            <w:pPr>
              <w:pStyle w:val="Stile"/>
              <w:numPr>
                <w:ilvl w:val="0"/>
                <w:numId w:val="1"/>
              </w:numPr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 xml:space="preserve">medio basso </w:t>
            </w:r>
          </w:p>
          <w:p w:rsidR="00910AA0" w:rsidRPr="007573B2" w:rsidRDefault="00910AA0" w:rsidP="00910AA0">
            <w:pPr>
              <w:pStyle w:val="Stile"/>
              <w:numPr>
                <w:ilvl w:val="0"/>
                <w:numId w:val="1"/>
              </w:numPr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>basso</w:t>
            </w:r>
          </w:p>
        </w:tc>
        <w:tc>
          <w:tcPr>
            <w:tcW w:w="4846" w:type="dxa"/>
          </w:tcPr>
          <w:p w:rsidR="00910AA0" w:rsidRPr="007573B2" w:rsidRDefault="00910AA0" w:rsidP="00910AA0">
            <w:pPr>
              <w:pStyle w:val="Stile"/>
              <w:numPr>
                <w:ilvl w:val="0"/>
                <w:numId w:val="1"/>
              </w:numPr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>vivace</w:t>
            </w:r>
          </w:p>
          <w:p w:rsidR="00910AA0" w:rsidRPr="007573B2" w:rsidRDefault="00910AA0" w:rsidP="00910AA0">
            <w:pPr>
              <w:pStyle w:val="Stile"/>
              <w:numPr>
                <w:ilvl w:val="0"/>
                <w:numId w:val="1"/>
              </w:numPr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>tranquilla</w:t>
            </w:r>
          </w:p>
          <w:p w:rsidR="00910AA0" w:rsidRPr="007573B2" w:rsidRDefault="00910AA0" w:rsidP="00910AA0">
            <w:pPr>
              <w:pStyle w:val="Stile"/>
              <w:numPr>
                <w:ilvl w:val="0"/>
                <w:numId w:val="1"/>
              </w:numPr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>passiva</w:t>
            </w:r>
          </w:p>
          <w:p w:rsidR="00910AA0" w:rsidRPr="007573B2" w:rsidRDefault="00910AA0" w:rsidP="00910AA0">
            <w:pPr>
              <w:pStyle w:val="Stile"/>
              <w:numPr>
                <w:ilvl w:val="0"/>
                <w:numId w:val="1"/>
              </w:numPr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>poco collaborativa</w:t>
            </w:r>
          </w:p>
          <w:p w:rsidR="00910AA0" w:rsidRPr="007573B2" w:rsidRDefault="00910AA0" w:rsidP="00910AA0">
            <w:pPr>
              <w:pStyle w:val="Stile"/>
              <w:numPr>
                <w:ilvl w:val="0"/>
                <w:numId w:val="1"/>
              </w:numPr>
              <w:ind w:right="291"/>
              <w:jc w:val="both"/>
              <w:rPr>
                <w:sz w:val="23"/>
                <w:szCs w:val="23"/>
              </w:rPr>
            </w:pPr>
            <w:r w:rsidRPr="007573B2">
              <w:rPr>
                <w:sz w:val="23"/>
                <w:szCs w:val="23"/>
              </w:rPr>
              <w:t>problematica</w:t>
            </w:r>
          </w:p>
        </w:tc>
      </w:tr>
    </w:tbl>
    <w:p w:rsidR="00910AA0" w:rsidRDefault="00910AA0" w:rsidP="00910AA0">
      <w:pPr>
        <w:pStyle w:val="Stile"/>
        <w:spacing w:line="283" w:lineRule="exact"/>
        <w:ind w:left="567" w:right="291" w:hanging="206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ab/>
        <w:t>Si desume dalla rilevazione dei comportamenti di appr</w:t>
      </w:r>
      <w:r>
        <w:rPr>
          <w:color w:val="010002"/>
          <w:sz w:val="22"/>
          <w:szCs w:val="22"/>
        </w:rPr>
        <w:t>e</w:t>
      </w:r>
      <w:r>
        <w:rPr>
          <w:color w:val="1C191B"/>
          <w:sz w:val="22"/>
          <w:szCs w:val="22"/>
        </w:rPr>
        <w:t>nd</w:t>
      </w:r>
      <w:r>
        <w:rPr>
          <w:color w:val="010002"/>
          <w:sz w:val="22"/>
          <w:szCs w:val="22"/>
        </w:rPr>
        <w:t>i</w:t>
      </w:r>
      <w:r>
        <w:rPr>
          <w:color w:val="1C191B"/>
          <w:sz w:val="22"/>
          <w:szCs w:val="22"/>
        </w:rPr>
        <w:t>me</w:t>
      </w:r>
      <w:r>
        <w:rPr>
          <w:color w:val="010002"/>
          <w:sz w:val="22"/>
          <w:szCs w:val="22"/>
        </w:rPr>
        <w:t>n</w:t>
      </w:r>
      <w:r>
        <w:rPr>
          <w:color w:val="1C191B"/>
          <w:sz w:val="22"/>
          <w:szCs w:val="22"/>
        </w:rPr>
        <w:t>to dei livelli d</w:t>
      </w:r>
      <w:r>
        <w:rPr>
          <w:color w:val="010002"/>
          <w:sz w:val="22"/>
          <w:szCs w:val="22"/>
        </w:rPr>
        <w:t xml:space="preserve">i </w:t>
      </w:r>
      <w:r>
        <w:rPr>
          <w:color w:val="1C191B"/>
          <w:sz w:val="22"/>
          <w:szCs w:val="22"/>
        </w:rPr>
        <w:t>compete</w:t>
      </w:r>
      <w:r>
        <w:rPr>
          <w:color w:val="010002"/>
          <w:sz w:val="22"/>
          <w:szCs w:val="22"/>
        </w:rPr>
        <w:t>n</w:t>
      </w:r>
      <w:r>
        <w:rPr>
          <w:color w:val="1C191B"/>
          <w:sz w:val="22"/>
          <w:szCs w:val="22"/>
        </w:rPr>
        <w:t>za</w:t>
      </w:r>
      <w:r>
        <w:rPr>
          <w:color w:val="423D40"/>
          <w:sz w:val="22"/>
          <w:szCs w:val="22"/>
        </w:rPr>
        <w:t xml:space="preserve">, </w:t>
      </w:r>
      <w:r>
        <w:rPr>
          <w:color w:val="1C191B"/>
          <w:sz w:val="22"/>
          <w:szCs w:val="22"/>
        </w:rPr>
        <w:t xml:space="preserve">dello </w:t>
      </w:r>
      <w:r>
        <w:rPr>
          <w:color w:val="010002"/>
          <w:sz w:val="22"/>
          <w:szCs w:val="22"/>
        </w:rPr>
        <w:t>s</w:t>
      </w:r>
      <w:r>
        <w:rPr>
          <w:color w:val="1C191B"/>
          <w:sz w:val="22"/>
          <w:szCs w:val="22"/>
        </w:rPr>
        <w:t xml:space="preserve">tile relazionale degli allievi. </w:t>
      </w:r>
    </w:p>
    <w:p w:rsidR="00910AA0" w:rsidRPr="00A65B77" w:rsidRDefault="00910AA0" w:rsidP="00910AA0">
      <w:pPr>
        <w:pStyle w:val="Stile"/>
        <w:spacing w:line="283" w:lineRule="exact"/>
        <w:ind w:left="567" w:right="291" w:hanging="206"/>
        <w:jc w:val="both"/>
        <w:rPr>
          <w:color w:val="1C191B"/>
          <w:sz w:val="22"/>
          <w:szCs w:val="22"/>
        </w:rPr>
        <w:sectPr w:rsidR="00910AA0" w:rsidRPr="00A65B77" w:rsidSect="00DD7F7E">
          <w:pgSz w:w="11907" w:h="16840"/>
          <w:pgMar w:top="1417" w:right="1134" w:bottom="1134" w:left="1134" w:header="720" w:footer="720" w:gutter="0"/>
          <w:cols w:space="720"/>
          <w:noEndnote/>
        </w:sectPr>
      </w:pPr>
    </w:p>
    <w:p w:rsidR="00910AA0" w:rsidRDefault="00910AA0" w:rsidP="00910AA0">
      <w:pPr>
        <w:pStyle w:val="Stile"/>
        <w:ind w:right="291" w:firstLine="567"/>
        <w:jc w:val="both"/>
        <w:rPr>
          <w:sz w:val="23"/>
          <w:szCs w:val="23"/>
        </w:rPr>
      </w:pPr>
    </w:p>
    <w:p w:rsidR="00910AA0" w:rsidRDefault="00910AA0" w:rsidP="00910AA0">
      <w:pPr>
        <w:pStyle w:val="Stile"/>
        <w:ind w:right="291" w:firstLine="567"/>
        <w:jc w:val="both"/>
        <w:rPr>
          <w:sz w:val="23"/>
          <w:szCs w:val="23"/>
        </w:rPr>
      </w:pPr>
    </w:p>
    <w:p w:rsidR="00910AA0" w:rsidRDefault="00910AA0" w:rsidP="00910AA0">
      <w:pPr>
        <w:pStyle w:val="Stile"/>
        <w:ind w:right="291" w:firstLine="567"/>
        <w:jc w:val="both"/>
        <w:rPr>
          <w:sz w:val="23"/>
          <w:szCs w:val="23"/>
        </w:rPr>
      </w:pPr>
    </w:p>
    <w:p w:rsidR="00910AA0" w:rsidRDefault="00910AA0" w:rsidP="00910AA0">
      <w:pPr>
        <w:pStyle w:val="Stile"/>
        <w:ind w:right="291" w:firstLine="567"/>
        <w:jc w:val="both"/>
        <w:rPr>
          <w:sz w:val="23"/>
          <w:szCs w:val="23"/>
        </w:rPr>
      </w:pPr>
    </w:p>
    <w:p w:rsidR="00910AA0" w:rsidRDefault="00910AA0" w:rsidP="00910AA0">
      <w:pPr>
        <w:pStyle w:val="Stile"/>
        <w:ind w:right="291" w:firstLine="567"/>
        <w:jc w:val="both"/>
        <w:rPr>
          <w:sz w:val="23"/>
          <w:szCs w:val="23"/>
        </w:rPr>
      </w:pPr>
    </w:p>
    <w:p w:rsidR="00910AA0" w:rsidRDefault="00910AA0" w:rsidP="00910AA0">
      <w:pPr>
        <w:pStyle w:val="Stile"/>
        <w:ind w:right="291" w:firstLine="567"/>
        <w:jc w:val="both"/>
        <w:rPr>
          <w:sz w:val="23"/>
          <w:szCs w:val="23"/>
        </w:rPr>
      </w:pPr>
      <w:r>
        <w:rPr>
          <w:sz w:val="23"/>
          <w:szCs w:val="23"/>
        </w:rPr>
        <w:t>FASCE DI LIVELLO</w:t>
      </w:r>
    </w:p>
    <w:p w:rsidR="00910AA0" w:rsidRDefault="00910AA0" w:rsidP="00910AA0">
      <w:pPr>
        <w:pStyle w:val="Stile"/>
        <w:ind w:left="567" w:right="291"/>
        <w:jc w:val="both"/>
        <w:rPr>
          <w:sz w:val="23"/>
          <w:szCs w:val="23"/>
        </w:rPr>
      </w:pPr>
    </w:p>
    <w:tbl>
      <w:tblPr>
        <w:tblStyle w:val="Grigliatabella"/>
        <w:tblW w:w="0" w:type="auto"/>
        <w:tblInd w:w="536" w:type="dxa"/>
        <w:tblLook w:val="04A0" w:firstRow="1" w:lastRow="0" w:firstColumn="1" w:lastColumn="0" w:noHBand="0" w:noVBand="1"/>
      </w:tblPr>
      <w:tblGrid>
        <w:gridCol w:w="2943"/>
        <w:gridCol w:w="4816"/>
      </w:tblGrid>
      <w:tr w:rsidR="00910AA0" w:rsidTr="009F67B6">
        <w:tc>
          <w:tcPr>
            <w:tcW w:w="2943" w:type="dxa"/>
          </w:tcPr>
          <w:p w:rsidR="00910AA0" w:rsidRDefault="00910AA0" w:rsidP="009F67B6">
            <w:pPr>
              <w:pStyle w:val="Stile"/>
              <w:ind w:right="29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Individuate sulla base di </w:t>
            </w:r>
          </w:p>
        </w:tc>
        <w:tc>
          <w:tcPr>
            <w:tcW w:w="4816" w:type="dxa"/>
          </w:tcPr>
          <w:p w:rsidR="00910AA0" w:rsidRDefault="00910AA0" w:rsidP="00910AA0">
            <w:pPr>
              <w:pStyle w:val="Stile"/>
              <w:numPr>
                <w:ilvl w:val="0"/>
                <w:numId w:val="12"/>
              </w:numPr>
              <w:ind w:right="29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Prove d'ingresso</w:t>
            </w:r>
          </w:p>
          <w:p w:rsidR="00910AA0" w:rsidRDefault="00910AA0" w:rsidP="00910AA0">
            <w:pPr>
              <w:pStyle w:val="Stile"/>
              <w:numPr>
                <w:ilvl w:val="0"/>
                <w:numId w:val="12"/>
              </w:numPr>
              <w:ind w:right="29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Griglie d'osservazione</w:t>
            </w:r>
          </w:p>
          <w:p w:rsidR="00910AA0" w:rsidRDefault="00910AA0" w:rsidP="00910AA0">
            <w:pPr>
              <w:pStyle w:val="Stile"/>
              <w:numPr>
                <w:ilvl w:val="0"/>
                <w:numId w:val="12"/>
              </w:numPr>
              <w:ind w:right="29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Osservazioni sistematiche </w:t>
            </w:r>
          </w:p>
          <w:p w:rsidR="00910AA0" w:rsidRDefault="00910AA0" w:rsidP="00910AA0">
            <w:pPr>
              <w:pStyle w:val="Stile"/>
              <w:numPr>
                <w:ilvl w:val="0"/>
                <w:numId w:val="12"/>
              </w:numPr>
              <w:ind w:right="29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Informazioni fornite da operatori psicopedagogici</w:t>
            </w:r>
          </w:p>
          <w:p w:rsidR="00910AA0" w:rsidRDefault="00910AA0" w:rsidP="009F67B6">
            <w:pPr>
              <w:pStyle w:val="Stile"/>
              <w:ind w:left="720" w:right="291"/>
              <w:jc w:val="both"/>
              <w:rPr>
                <w:sz w:val="23"/>
                <w:szCs w:val="23"/>
              </w:rPr>
            </w:pPr>
          </w:p>
        </w:tc>
      </w:tr>
    </w:tbl>
    <w:p w:rsidR="00910AA0" w:rsidRDefault="00910AA0" w:rsidP="00910AA0">
      <w:pPr>
        <w:pStyle w:val="Stile"/>
        <w:ind w:left="567" w:right="291"/>
        <w:jc w:val="both"/>
        <w:rPr>
          <w:sz w:val="23"/>
          <w:szCs w:val="23"/>
        </w:rPr>
      </w:pPr>
    </w:p>
    <w:p w:rsidR="00910AA0" w:rsidRDefault="00910AA0" w:rsidP="00910AA0">
      <w:pPr>
        <w:tabs>
          <w:tab w:val="left" w:pos="1860"/>
        </w:tabs>
        <w:ind w:right="291"/>
        <w:jc w:val="both"/>
      </w:pPr>
      <w:r>
        <w:tab/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619"/>
        <w:gridCol w:w="2685"/>
        <w:gridCol w:w="6301"/>
      </w:tblGrid>
      <w:tr w:rsidR="00910AA0" w:rsidTr="007D2050">
        <w:tc>
          <w:tcPr>
            <w:tcW w:w="619" w:type="dxa"/>
          </w:tcPr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  <w:r>
              <w:t>1</w:t>
            </w:r>
          </w:p>
        </w:tc>
        <w:tc>
          <w:tcPr>
            <w:tcW w:w="2685" w:type="dxa"/>
          </w:tcPr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  <w:r>
              <w:t>Potenziamento</w:t>
            </w:r>
          </w:p>
        </w:tc>
        <w:tc>
          <w:tcPr>
            <w:tcW w:w="6301" w:type="dxa"/>
          </w:tcPr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</w:p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</w:p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</w:p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</w:p>
        </w:tc>
      </w:tr>
      <w:tr w:rsidR="007D2050" w:rsidTr="007D2050">
        <w:trPr>
          <w:trHeight w:val="540"/>
        </w:trPr>
        <w:tc>
          <w:tcPr>
            <w:tcW w:w="619" w:type="dxa"/>
            <w:vMerge w:val="restart"/>
          </w:tcPr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  <w:r>
              <w:t>2</w:t>
            </w:r>
          </w:p>
        </w:tc>
        <w:tc>
          <w:tcPr>
            <w:tcW w:w="2685" w:type="dxa"/>
            <w:vMerge w:val="restart"/>
          </w:tcPr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  <w:r>
              <w:t>Consolidamento</w:t>
            </w:r>
          </w:p>
        </w:tc>
        <w:tc>
          <w:tcPr>
            <w:tcW w:w="6301" w:type="dxa"/>
          </w:tcPr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  <w:r>
              <w:t>Intermedio</w:t>
            </w:r>
          </w:p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</w:p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</w:p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</w:p>
        </w:tc>
      </w:tr>
      <w:tr w:rsidR="007D2050" w:rsidTr="007D2050">
        <w:trPr>
          <w:trHeight w:val="540"/>
        </w:trPr>
        <w:tc>
          <w:tcPr>
            <w:tcW w:w="619" w:type="dxa"/>
            <w:vMerge/>
          </w:tcPr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</w:p>
        </w:tc>
        <w:tc>
          <w:tcPr>
            <w:tcW w:w="2685" w:type="dxa"/>
            <w:vMerge/>
          </w:tcPr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</w:p>
        </w:tc>
        <w:tc>
          <w:tcPr>
            <w:tcW w:w="6301" w:type="dxa"/>
          </w:tcPr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  <w:r>
              <w:t>Base</w:t>
            </w:r>
          </w:p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</w:p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</w:p>
          <w:p w:rsidR="007D2050" w:rsidRDefault="007D2050" w:rsidP="009F67B6">
            <w:pPr>
              <w:tabs>
                <w:tab w:val="left" w:pos="1860"/>
              </w:tabs>
              <w:ind w:right="291"/>
              <w:jc w:val="both"/>
            </w:pPr>
          </w:p>
        </w:tc>
      </w:tr>
      <w:tr w:rsidR="00910AA0" w:rsidTr="007D2050">
        <w:tc>
          <w:tcPr>
            <w:tcW w:w="619" w:type="dxa"/>
          </w:tcPr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  <w:r>
              <w:t>3</w:t>
            </w:r>
          </w:p>
        </w:tc>
        <w:tc>
          <w:tcPr>
            <w:tcW w:w="2685" w:type="dxa"/>
          </w:tcPr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  <w:r>
              <w:t>Recupero</w:t>
            </w:r>
          </w:p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  <w:r>
              <w:t>D = disciplinare</w:t>
            </w:r>
          </w:p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  <w:r>
              <w:t>Me = metodologico</w:t>
            </w:r>
          </w:p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  <w:proofErr w:type="spellStart"/>
            <w:r>
              <w:t>Mo</w:t>
            </w:r>
            <w:proofErr w:type="spellEnd"/>
            <w:r>
              <w:t xml:space="preserve"> = motivazionale</w:t>
            </w:r>
          </w:p>
        </w:tc>
        <w:tc>
          <w:tcPr>
            <w:tcW w:w="6301" w:type="dxa"/>
          </w:tcPr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</w:p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</w:p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</w:p>
          <w:p w:rsidR="00910AA0" w:rsidRDefault="00910AA0" w:rsidP="009F67B6">
            <w:pPr>
              <w:tabs>
                <w:tab w:val="left" w:pos="1860"/>
              </w:tabs>
              <w:ind w:right="291"/>
              <w:jc w:val="both"/>
            </w:pPr>
          </w:p>
        </w:tc>
      </w:tr>
    </w:tbl>
    <w:p w:rsidR="00910AA0" w:rsidRDefault="00910AA0" w:rsidP="00910AA0">
      <w:pPr>
        <w:tabs>
          <w:tab w:val="left" w:pos="1860"/>
        </w:tabs>
        <w:ind w:right="291"/>
        <w:jc w:val="both"/>
      </w:pPr>
    </w:p>
    <w:p w:rsidR="00910AA0" w:rsidRDefault="00910AA0" w:rsidP="00910AA0">
      <w:pPr>
        <w:ind w:right="291"/>
        <w:jc w:val="both"/>
      </w:pPr>
    </w:p>
    <w:p w:rsidR="00910AA0" w:rsidRPr="007573B2" w:rsidRDefault="00910AA0" w:rsidP="00910AA0">
      <w:pPr>
        <w:ind w:right="291"/>
        <w:jc w:val="both"/>
        <w:rPr>
          <w:b/>
        </w:rPr>
      </w:pPr>
      <w:r w:rsidRPr="007573B2">
        <w:rPr>
          <w:b/>
        </w:rPr>
        <w:t>CASI PARTICOLARI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666"/>
        <w:gridCol w:w="4939"/>
      </w:tblGrid>
      <w:tr w:rsidR="00910AA0" w:rsidTr="009F67B6">
        <w:tc>
          <w:tcPr>
            <w:tcW w:w="4812" w:type="dxa"/>
          </w:tcPr>
          <w:p w:rsidR="00910AA0" w:rsidRDefault="00910AA0" w:rsidP="009F67B6">
            <w:pPr>
              <w:ind w:right="291"/>
              <w:jc w:val="both"/>
            </w:pPr>
            <w:r>
              <w:t>Alunno</w:t>
            </w:r>
          </w:p>
          <w:p w:rsidR="00910AA0" w:rsidRDefault="00910AA0" w:rsidP="009F67B6">
            <w:pPr>
              <w:ind w:right="291"/>
              <w:jc w:val="both"/>
            </w:pPr>
          </w:p>
        </w:tc>
        <w:tc>
          <w:tcPr>
            <w:tcW w:w="5062" w:type="dxa"/>
          </w:tcPr>
          <w:p w:rsidR="00910AA0" w:rsidRDefault="00910AA0" w:rsidP="009F67B6">
            <w:pPr>
              <w:ind w:right="291"/>
              <w:jc w:val="both"/>
            </w:pPr>
            <w:r>
              <w:t>Legenda</w:t>
            </w:r>
          </w:p>
          <w:p w:rsidR="00910AA0" w:rsidRDefault="00910AA0" w:rsidP="009F67B6">
            <w:pPr>
              <w:ind w:right="291"/>
              <w:jc w:val="both"/>
            </w:pPr>
            <w:r>
              <w:t>* A = diversamente abile</w:t>
            </w:r>
          </w:p>
          <w:p w:rsidR="00910AA0" w:rsidRDefault="00910AA0" w:rsidP="009F67B6">
            <w:pPr>
              <w:ind w:right="291"/>
              <w:jc w:val="both"/>
            </w:pPr>
            <w:r>
              <w:t>B = DSA</w:t>
            </w:r>
          </w:p>
          <w:p w:rsidR="00910AA0" w:rsidRDefault="00910AA0" w:rsidP="009F67B6">
            <w:pPr>
              <w:ind w:right="291"/>
              <w:jc w:val="both"/>
            </w:pPr>
            <w:r>
              <w:t>C = difficoltà di apprendimento</w:t>
            </w:r>
          </w:p>
          <w:p w:rsidR="00910AA0" w:rsidRDefault="00910AA0" w:rsidP="009F67B6">
            <w:pPr>
              <w:ind w:right="291"/>
              <w:jc w:val="both"/>
            </w:pPr>
            <w:r>
              <w:t xml:space="preserve">E = disturbi di comportamento </w:t>
            </w:r>
          </w:p>
          <w:p w:rsidR="00910AA0" w:rsidRDefault="00910AA0" w:rsidP="009F67B6">
            <w:pPr>
              <w:ind w:right="291"/>
              <w:jc w:val="both"/>
            </w:pPr>
            <w:r>
              <w:t>F = alunno straniero</w:t>
            </w:r>
          </w:p>
          <w:p w:rsidR="00910AA0" w:rsidRDefault="00910AA0" w:rsidP="009F67B6">
            <w:pPr>
              <w:ind w:right="291"/>
              <w:jc w:val="both"/>
            </w:pPr>
            <w:r>
              <w:t>G = disturbi sensoriali</w:t>
            </w:r>
          </w:p>
        </w:tc>
      </w:tr>
    </w:tbl>
    <w:p w:rsidR="00910AA0" w:rsidRPr="00E9652B" w:rsidRDefault="00910AA0" w:rsidP="00910AA0">
      <w:pPr>
        <w:ind w:right="291"/>
        <w:jc w:val="both"/>
        <w:sectPr w:rsidR="00910AA0" w:rsidRPr="00E9652B" w:rsidSect="00DD7F7E">
          <w:pgSz w:w="11907" w:h="16840"/>
          <w:pgMar w:top="1417" w:right="1134" w:bottom="1134" w:left="1134" w:header="720" w:footer="720" w:gutter="0"/>
          <w:cols w:space="720"/>
          <w:noEndnote/>
        </w:sectPr>
      </w:pPr>
    </w:p>
    <w:p w:rsidR="00910AA0" w:rsidRPr="00FE448D" w:rsidRDefault="00910AA0" w:rsidP="00910AA0">
      <w:pPr>
        <w:pStyle w:val="Stile"/>
        <w:spacing w:line="249" w:lineRule="exact"/>
        <w:ind w:left="567" w:right="291"/>
        <w:jc w:val="both"/>
        <w:rPr>
          <w:b/>
          <w:color w:val="1C191B"/>
          <w:sz w:val="22"/>
          <w:szCs w:val="22"/>
        </w:rPr>
      </w:pPr>
      <w:r w:rsidRPr="00FE448D">
        <w:rPr>
          <w:b/>
          <w:color w:val="1C191B"/>
          <w:sz w:val="22"/>
          <w:szCs w:val="22"/>
        </w:rPr>
        <w:lastRenderedPageBreak/>
        <w:t xml:space="preserve">LINEE DIDATTICHE </w:t>
      </w:r>
    </w:p>
    <w:p w:rsidR="00910AA0" w:rsidRPr="00635855" w:rsidRDefault="00910AA0" w:rsidP="00910AA0">
      <w:pPr>
        <w:pStyle w:val="Stile"/>
        <w:spacing w:before="9" w:line="264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Fatta l'analisi della situazione iniziale sono stati individuati obiettivi formativi comuni per tutta la classe. </w:t>
      </w:r>
    </w:p>
    <w:p w:rsidR="00910AA0" w:rsidRDefault="00910AA0" w:rsidP="00910AA0">
      <w:pPr>
        <w:pStyle w:val="Stile"/>
        <w:tabs>
          <w:tab w:val="left" w:pos="86"/>
          <w:tab w:val="right" w:pos="8861"/>
          <w:tab w:val="right" w:pos="9763"/>
        </w:tabs>
        <w:spacing w:line="273" w:lineRule="exact"/>
        <w:ind w:left="567" w:right="291"/>
        <w:jc w:val="both"/>
        <w:rPr>
          <w:color w:val="1C191B"/>
          <w:sz w:val="22"/>
          <w:szCs w:val="22"/>
          <w:u w:val="single"/>
        </w:rPr>
      </w:pPr>
      <w:r>
        <w:rPr>
          <w:color w:val="1C191B"/>
          <w:sz w:val="22"/>
          <w:szCs w:val="22"/>
          <w:u w:val="single"/>
        </w:rPr>
        <w:t>Obiettivi educativi:</w:t>
      </w:r>
      <w:r w:rsidRPr="00FE448D">
        <w:rPr>
          <w:color w:val="1C191B"/>
          <w:sz w:val="22"/>
          <w:szCs w:val="22"/>
          <w:u w:val="single"/>
        </w:rPr>
        <w:t xml:space="preserve"> </w:t>
      </w:r>
    </w:p>
    <w:p w:rsidR="00910AA0" w:rsidRPr="00FE448D" w:rsidRDefault="00910AA0" w:rsidP="00910AA0">
      <w:pPr>
        <w:pStyle w:val="Stile"/>
        <w:tabs>
          <w:tab w:val="left" w:pos="86"/>
          <w:tab w:val="right" w:pos="8861"/>
          <w:tab w:val="right" w:pos="9763"/>
        </w:tabs>
        <w:spacing w:line="273" w:lineRule="exact"/>
        <w:ind w:left="567" w:right="291"/>
        <w:jc w:val="both"/>
        <w:rPr>
          <w:color w:val="1C191B"/>
          <w:sz w:val="22"/>
          <w:szCs w:val="22"/>
          <w:u w:val="single"/>
        </w:rPr>
      </w:pPr>
    </w:p>
    <w:p w:rsidR="005F60F9" w:rsidRDefault="00910AA0" w:rsidP="00910AA0">
      <w:pPr>
        <w:pStyle w:val="Stile"/>
        <w:tabs>
          <w:tab w:val="left" w:pos="24"/>
          <w:tab w:val="right" w:pos="9781"/>
        </w:tabs>
        <w:spacing w:line="307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A) Relazionalità: </w:t>
      </w:r>
    </w:p>
    <w:p w:rsidR="005F60F9" w:rsidRDefault="005F60F9" w:rsidP="005F60F9">
      <w:pPr>
        <w:pStyle w:val="Stile"/>
        <w:numPr>
          <w:ilvl w:val="0"/>
          <w:numId w:val="13"/>
        </w:numPr>
        <w:tabs>
          <w:tab w:val="left" w:pos="24"/>
          <w:tab w:val="right" w:pos="9781"/>
        </w:tabs>
        <w:spacing w:line="307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Coinvolgere gli alunni sugli obiettivi ed i contenuti della programmazione</w:t>
      </w:r>
    </w:p>
    <w:p w:rsidR="005F60F9" w:rsidRDefault="005F60F9" w:rsidP="005F60F9">
      <w:pPr>
        <w:pStyle w:val="Stile"/>
        <w:numPr>
          <w:ilvl w:val="0"/>
          <w:numId w:val="13"/>
        </w:numPr>
        <w:tabs>
          <w:tab w:val="left" w:pos="24"/>
          <w:tab w:val="right" w:pos="9781"/>
        </w:tabs>
        <w:spacing w:line="307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 xml:space="preserve">Dare indicazioni circa l'argomento, lo scopo, i passaggi chiave dell'intervento didattico. </w:t>
      </w:r>
    </w:p>
    <w:p w:rsidR="005F60F9" w:rsidRDefault="005F60F9" w:rsidP="005F60F9">
      <w:pPr>
        <w:pStyle w:val="Stile"/>
        <w:numPr>
          <w:ilvl w:val="0"/>
          <w:numId w:val="13"/>
        </w:numPr>
        <w:tabs>
          <w:tab w:val="left" w:pos="24"/>
          <w:tab w:val="right" w:pos="9781"/>
        </w:tabs>
        <w:spacing w:line="307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Fare spiegazioni brevi, interrotte da domande per verificare la comprensione.</w:t>
      </w:r>
    </w:p>
    <w:p w:rsidR="005F60F9" w:rsidRDefault="005F60F9" w:rsidP="005F60F9">
      <w:pPr>
        <w:pStyle w:val="Stile"/>
        <w:numPr>
          <w:ilvl w:val="0"/>
          <w:numId w:val="13"/>
        </w:numPr>
        <w:tabs>
          <w:tab w:val="left" w:pos="24"/>
          <w:tab w:val="right" w:pos="9781"/>
        </w:tabs>
        <w:spacing w:line="307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Collegare l'ascolto ad attività da svolgere, a scopi da raggiungere quali quelli di prendere appunti, stendere un verbale ecc...</w:t>
      </w:r>
    </w:p>
    <w:p w:rsidR="005F60F9" w:rsidRDefault="005F60F9" w:rsidP="005F60F9">
      <w:pPr>
        <w:pStyle w:val="Stile"/>
        <w:numPr>
          <w:ilvl w:val="0"/>
          <w:numId w:val="13"/>
        </w:numPr>
        <w:tabs>
          <w:tab w:val="left" w:pos="24"/>
          <w:tab w:val="right" w:pos="9781"/>
        </w:tabs>
        <w:spacing w:line="307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Attivare conversazioni e discussioni guidate su argomenti rispondenti agli interessi degli alunni.</w:t>
      </w:r>
    </w:p>
    <w:p w:rsidR="00910AA0" w:rsidRPr="00635855" w:rsidRDefault="00910AA0" w:rsidP="00910AA0">
      <w:pPr>
        <w:pStyle w:val="Stile"/>
        <w:spacing w:line="264" w:lineRule="exact"/>
        <w:ind w:left="567" w:right="291"/>
        <w:jc w:val="both"/>
        <w:rPr>
          <w:color w:val="1C191B"/>
          <w:sz w:val="22"/>
          <w:szCs w:val="22"/>
        </w:rPr>
      </w:pPr>
    </w:p>
    <w:p w:rsidR="00910AA0" w:rsidRDefault="00910AA0" w:rsidP="00910AA0">
      <w:pPr>
        <w:pStyle w:val="Stile"/>
        <w:spacing w:line="283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B) Partecipazione: </w:t>
      </w:r>
    </w:p>
    <w:p w:rsidR="005F60F9" w:rsidRDefault="005F60F9" w:rsidP="005F60F9">
      <w:pPr>
        <w:pStyle w:val="Stile"/>
        <w:numPr>
          <w:ilvl w:val="0"/>
          <w:numId w:val="14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Invitare gli alunni a prendere la parola.</w:t>
      </w:r>
    </w:p>
    <w:p w:rsidR="005F60F9" w:rsidRDefault="005F60F9" w:rsidP="005F60F9">
      <w:pPr>
        <w:pStyle w:val="Stile"/>
        <w:numPr>
          <w:ilvl w:val="0"/>
          <w:numId w:val="14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Invitare gli alunni ad organizzare e regolare gli interventi rispettando i tempi e le opinioni altrui.</w:t>
      </w:r>
    </w:p>
    <w:p w:rsidR="005F60F9" w:rsidRDefault="005F60F9" w:rsidP="005F60F9">
      <w:pPr>
        <w:pStyle w:val="Stile"/>
        <w:numPr>
          <w:ilvl w:val="0"/>
          <w:numId w:val="14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Spingere l'alunno ad attivarsi nelle diverse fasi organizzative del lavoro scolastico.</w:t>
      </w:r>
    </w:p>
    <w:p w:rsidR="005F60F9" w:rsidRDefault="005F60F9" w:rsidP="005F60F9">
      <w:pPr>
        <w:pStyle w:val="Stile"/>
        <w:numPr>
          <w:ilvl w:val="0"/>
          <w:numId w:val="14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Fare eseguire relazioni su determinati lavori.</w:t>
      </w:r>
    </w:p>
    <w:p w:rsidR="00910AA0" w:rsidRPr="005F60F9" w:rsidRDefault="005F60F9" w:rsidP="005F60F9">
      <w:pPr>
        <w:pStyle w:val="Stile"/>
        <w:numPr>
          <w:ilvl w:val="0"/>
          <w:numId w:val="14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 xml:space="preserve">Richiedere esempi tratti dall'esperienza personale dell'alunno in particolari momenti didattici. </w:t>
      </w:r>
    </w:p>
    <w:p w:rsidR="00910AA0" w:rsidRPr="00EB1016" w:rsidRDefault="00910AA0" w:rsidP="00910AA0">
      <w:pPr>
        <w:pStyle w:val="Stile"/>
        <w:spacing w:before="307" w:line="240" w:lineRule="exact"/>
        <w:ind w:left="567" w:right="291"/>
        <w:jc w:val="both"/>
        <w:rPr>
          <w:color w:val="1C191B"/>
          <w:sz w:val="22"/>
          <w:szCs w:val="22"/>
          <w:u w:val="single"/>
        </w:rPr>
      </w:pPr>
      <w:r w:rsidRPr="00EB1016">
        <w:rPr>
          <w:color w:val="1C191B"/>
          <w:sz w:val="22"/>
          <w:szCs w:val="22"/>
          <w:u w:val="single"/>
        </w:rPr>
        <w:t xml:space="preserve">Obiettivi metacognitivi: </w:t>
      </w:r>
    </w:p>
    <w:p w:rsidR="005F60F9" w:rsidRDefault="00910AA0" w:rsidP="005F60F9">
      <w:pPr>
        <w:pStyle w:val="Stile"/>
        <w:spacing w:line="283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A) Autonomia: </w:t>
      </w:r>
    </w:p>
    <w:p w:rsidR="005F60F9" w:rsidRDefault="005F60F9" w:rsidP="005F60F9">
      <w:pPr>
        <w:pStyle w:val="Stile"/>
        <w:numPr>
          <w:ilvl w:val="0"/>
          <w:numId w:val="16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Controllare l'uso corretto e costante del diario</w:t>
      </w:r>
    </w:p>
    <w:p w:rsidR="005F60F9" w:rsidRDefault="005F60F9" w:rsidP="005F60F9">
      <w:pPr>
        <w:pStyle w:val="Stile"/>
        <w:numPr>
          <w:ilvl w:val="0"/>
          <w:numId w:val="16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Verificare periodicamente l'esecuzione del lavoro scolastico.</w:t>
      </w:r>
    </w:p>
    <w:p w:rsidR="005F60F9" w:rsidRDefault="005F60F9" w:rsidP="005F60F9">
      <w:pPr>
        <w:pStyle w:val="Stile"/>
        <w:numPr>
          <w:ilvl w:val="0"/>
          <w:numId w:val="16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Dare consegne, linee di lavoro chiare e univoche.</w:t>
      </w:r>
    </w:p>
    <w:p w:rsidR="005F60F9" w:rsidRDefault="005F60F9" w:rsidP="005F60F9">
      <w:pPr>
        <w:pStyle w:val="Stile"/>
        <w:numPr>
          <w:ilvl w:val="0"/>
          <w:numId w:val="16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Segmentare le attività e le unità didattiche dimensionandole alle capacità del singolo.</w:t>
      </w:r>
    </w:p>
    <w:p w:rsidR="005F60F9" w:rsidRDefault="005F60F9" w:rsidP="005F60F9">
      <w:pPr>
        <w:pStyle w:val="Stile"/>
        <w:numPr>
          <w:ilvl w:val="0"/>
          <w:numId w:val="16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Valorizzare il contributo personale, rendendo gli alunni consapevoli delle loro capacità.</w:t>
      </w:r>
    </w:p>
    <w:p w:rsidR="005F60F9" w:rsidRDefault="005F60F9" w:rsidP="005F60F9">
      <w:pPr>
        <w:pStyle w:val="Stile"/>
        <w:numPr>
          <w:ilvl w:val="0"/>
          <w:numId w:val="16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 xml:space="preserve">Guidare l'alunno nella acquisizione </w:t>
      </w:r>
      <w:r w:rsidR="009E59EE">
        <w:rPr>
          <w:color w:val="1C191B"/>
          <w:sz w:val="22"/>
          <w:szCs w:val="22"/>
        </w:rPr>
        <w:t>del metodo di lavoro e di studio.</w:t>
      </w:r>
    </w:p>
    <w:p w:rsidR="00910AA0" w:rsidRPr="009E2629" w:rsidRDefault="00910AA0" w:rsidP="00910AA0">
      <w:pPr>
        <w:pStyle w:val="Stile"/>
        <w:spacing w:line="273" w:lineRule="exact"/>
        <w:ind w:left="567" w:right="291"/>
        <w:jc w:val="both"/>
        <w:rPr>
          <w:color w:val="1C191B"/>
          <w:sz w:val="22"/>
          <w:szCs w:val="22"/>
        </w:rPr>
      </w:pPr>
    </w:p>
    <w:p w:rsidR="009E59EE" w:rsidRDefault="00910AA0" w:rsidP="009E59EE">
      <w:pPr>
        <w:pStyle w:val="Stile"/>
        <w:spacing w:line="283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B) Metodo di lavoro: </w:t>
      </w:r>
    </w:p>
    <w:p w:rsidR="009E59EE" w:rsidRDefault="00910AA0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Dare indicazioni sullo scopo delle varie attività. 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Stimolare frequenti domande.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Stabilire una durata precisa e lo spazio per ogni attività.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Pianificare l'attività.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Far consultare frequentemente vocabolari, atlanti manuali, opuscoli, documenti ecc...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Guidare a ritrovare nel testo le parti che interessano.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Guidare a selezionare informazioni, dati ecc...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Abituare a prendere appunti, a rielaborare per esteso le informazioni e/o i dati raccolti, a rappresentarli con schemi grafici.</w:t>
      </w:r>
    </w:p>
    <w:p w:rsidR="00910AA0" w:rsidRDefault="00910AA0" w:rsidP="00910AA0">
      <w:pPr>
        <w:pStyle w:val="Stile"/>
        <w:spacing w:line="283" w:lineRule="exact"/>
        <w:ind w:left="567" w:right="291"/>
        <w:jc w:val="both"/>
        <w:rPr>
          <w:color w:val="1C191B"/>
          <w:sz w:val="22"/>
          <w:szCs w:val="22"/>
        </w:rPr>
      </w:pPr>
    </w:p>
    <w:p w:rsidR="00910AA0" w:rsidRPr="00635855" w:rsidRDefault="00910AA0" w:rsidP="00910AA0">
      <w:pPr>
        <w:pStyle w:val="Stile"/>
        <w:spacing w:line="283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C) Metodo di studio: </w:t>
      </w:r>
    </w:p>
    <w:p w:rsidR="00910AA0" w:rsidRDefault="00910AA0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Utilizzare materiale strutturato per l'attivazione delle fasi del lavoro. </w:t>
      </w:r>
    </w:p>
    <w:p w:rsidR="00910AA0" w:rsidRPr="00EB1016" w:rsidRDefault="00910AA0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EB1016">
        <w:rPr>
          <w:color w:val="1C191B"/>
          <w:sz w:val="22"/>
          <w:szCs w:val="22"/>
        </w:rPr>
        <w:t>Far sottolineare le parole chiave e i termini specifici e fame apprendere il significato corretto.</w:t>
      </w:r>
    </w:p>
    <w:p w:rsidR="00910AA0" w:rsidRDefault="00910AA0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>Far rilevare se</w:t>
      </w:r>
      <w:r>
        <w:rPr>
          <w:color w:val="1C191B"/>
          <w:sz w:val="22"/>
          <w:szCs w:val="22"/>
        </w:rPr>
        <w:t xml:space="preserve">quenze logiche e cronologiche. </w:t>
      </w:r>
    </w:p>
    <w:p w:rsidR="00910AA0" w:rsidRPr="00635855" w:rsidRDefault="00910AA0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Far elaborare sintesi e riassunti. </w:t>
      </w:r>
    </w:p>
    <w:p w:rsidR="00910AA0" w:rsidRPr="00635855" w:rsidRDefault="00910AA0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Far elaborare tabelle, schemi grafici, scalette, </w:t>
      </w:r>
      <w:proofErr w:type="spellStart"/>
      <w:r w:rsidRPr="00635855">
        <w:rPr>
          <w:color w:val="1C191B"/>
          <w:sz w:val="22"/>
          <w:szCs w:val="22"/>
        </w:rPr>
        <w:t>ecc</w:t>
      </w:r>
      <w:proofErr w:type="spellEnd"/>
      <w:r w:rsidRPr="00635855">
        <w:rPr>
          <w:color w:val="1C191B"/>
          <w:sz w:val="22"/>
          <w:szCs w:val="22"/>
        </w:rPr>
        <w:t xml:space="preserve"> .. </w:t>
      </w:r>
    </w:p>
    <w:p w:rsidR="00910AA0" w:rsidRPr="00EB1016" w:rsidRDefault="00910AA0" w:rsidP="00910AA0">
      <w:pPr>
        <w:pStyle w:val="Stile"/>
        <w:spacing w:before="254" w:line="240" w:lineRule="exact"/>
        <w:ind w:left="567" w:right="291"/>
        <w:jc w:val="both"/>
        <w:rPr>
          <w:color w:val="1C191B"/>
          <w:sz w:val="22"/>
          <w:szCs w:val="22"/>
          <w:u w:val="single"/>
        </w:rPr>
      </w:pPr>
      <w:r w:rsidRPr="00EB1016">
        <w:rPr>
          <w:color w:val="1C191B"/>
          <w:sz w:val="22"/>
          <w:szCs w:val="22"/>
          <w:u w:val="single"/>
        </w:rPr>
        <w:lastRenderedPageBreak/>
        <w:t>Metodologia</w:t>
      </w:r>
    </w:p>
    <w:p w:rsidR="00910AA0" w:rsidRPr="00635855" w:rsidRDefault="00910AA0" w:rsidP="00910AA0">
      <w:pPr>
        <w:pStyle w:val="Stile"/>
        <w:spacing w:line="283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A) Comprensione: </w:t>
      </w:r>
    </w:p>
    <w:p w:rsidR="00910AA0" w:rsidRDefault="00910AA0" w:rsidP="009E59EE">
      <w:pPr>
        <w:pStyle w:val="Stile"/>
        <w:numPr>
          <w:ilvl w:val="0"/>
          <w:numId w:val="4"/>
        </w:numPr>
        <w:spacing w:line="268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Lezioni frontali per la presentazione dei dati. </w:t>
      </w:r>
    </w:p>
    <w:p w:rsidR="009E59EE" w:rsidRDefault="009E59EE" w:rsidP="009E59EE">
      <w:pPr>
        <w:pStyle w:val="Stile"/>
        <w:numPr>
          <w:ilvl w:val="0"/>
          <w:numId w:val="4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EB1016">
        <w:rPr>
          <w:color w:val="1C191B"/>
          <w:sz w:val="22"/>
          <w:szCs w:val="22"/>
        </w:rPr>
        <w:t xml:space="preserve">Lezioni dialogate. </w:t>
      </w:r>
    </w:p>
    <w:p w:rsidR="009E59EE" w:rsidRDefault="009E59EE" w:rsidP="009E59EE">
      <w:pPr>
        <w:pStyle w:val="Stile"/>
        <w:numPr>
          <w:ilvl w:val="0"/>
          <w:numId w:val="4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Uso della metodologia della comunicazione (verbale, iconica, grafica).</w:t>
      </w:r>
    </w:p>
    <w:p w:rsidR="009E59EE" w:rsidRDefault="009E59EE" w:rsidP="009E59EE">
      <w:pPr>
        <w:pStyle w:val="Stile"/>
        <w:numPr>
          <w:ilvl w:val="0"/>
          <w:numId w:val="4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Guida alla comprensione di fatti, fenomeni e problemi, stimolando gli alunni a</w:t>
      </w:r>
      <w:r w:rsidR="00DD7F7E">
        <w:rPr>
          <w:color w:val="1C191B"/>
          <w:sz w:val="22"/>
          <w:szCs w:val="22"/>
        </w:rPr>
        <w:t>:</w:t>
      </w:r>
      <w:r>
        <w:rPr>
          <w:color w:val="1C191B"/>
          <w:sz w:val="22"/>
          <w:szCs w:val="22"/>
        </w:rPr>
        <w:t xml:space="preserve"> correlare dati, confrontare, formulare ipotesi, individuare analogie e differenze ecc..</w:t>
      </w:r>
    </w:p>
    <w:p w:rsidR="009E59EE" w:rsidRDefault="009E59EE" w:rsidP="009E59EE">
      <w:pPr>
        <w:pStyle w:val="Stile"/>
        <w:numPr>
          <w:ilvl w:val="0"/>
          <w:numId w:val="4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Adozione di procedimenti finalizzati alla analisi di elementi, relazioni, principi organizzativi.</w:t>
      </w:r>
    </w:p>
    <w:p w:rsidR="009E59EE" w:rsidRDefault="009E59EE" w:rsidP="009E59EE">
      <w:pPr>
        <w:pStyle w:val="Stile"/>
        <w:numPr>
          <w:ilvl w:val="0"/>
          <w:numId w:val="4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 xml:space="preserve">Addestramento degli alunni alla comprensione dei linguaggi specifici, guidandoli a decodificare messaggi, utilizzare termini, tradurre da un linguaggio ad un altro, trarre informazioni da grafici e tabelle, confrontare linguaggi diversi. </w:t>
      </w:r>
    </w:p>
    <w:p w:rsidR="009E59EE" w:rsidRPr="005F60F9" w:rsidRDefault="009E59EE" w:rsidP="009E59EE">
      <w:pPr>
        <w:pStyle w:val="Stile"/>
        <w:numPr>
          <w:ilvl w:val="0"/>
          <w:numId w:val="4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 xml:space="preserve">Procedimento deduttivo per l'organizzazione logica dei dati e per la formulazione di giudizi critici. </w:t>
      </w:r>
    </w:p>
    <w:p w:rsidR="009E59EE" w:rsidRDefault="009E59EE" w:rsidP="009E59EE">
      <w:pPr>
        <w:pStyle w:val="Stile"/>
        <w:spacing w:line="268" w:lineRule="exact"/>
        <w:ind w:right="291"/>
        <w:jc w:val="both"/>
        <w:rPr>
          <w:color w:val="1C191B"/>
          <w:sz w:val="22"/>
          <w:szCs w:val="22"/>
        </w:rPr>
      </w:pPr>
    </w:p>
    <w:p w:rsidR="009E59EE" w:rsidRPr="00EB1016" w:rsidRDefault="009E59EE" w:rsidP="009E59EE">
      <w:pPr>
        <w:pStyle w:val="Stile"/>
        <w:spacing w:line="292" w:lineRule="exact"/>
        <w:ind w:left="567" w:right="291"/>
        <w:jc w:val="both"/>
        <w:rPr>
          <w:color w:val="1C191B"/>
          <w:sz w:val="22"/>
          <w:szCs w:val="22"/>
          <w:u w:val="single"/>
        </w:rPr>
      </w:pPr>
      <w:r w:rsidRPr="00EB1016">
        <w:rPr>
          <w:color w:val="1C191B"/>
          <w:sz w:val="22"/>
          <w:szCs w:val="22"/>
          <w:u w:val="single"/>
        </w:rPr>
        <w:t xml:space="preserve">B) Produzione: 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>Guida alla applicazione di relazioni e proced</w:t>
      </w:r>
      <w:r>
        <w:rPr>
          <w:color w:val="1C191B"/>
          <w:sz w:val="22"/>
          <w:szCs w:val="22"/>
        </w:rPr>
        <w:t>imenti.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>Lavoro indi</w:t>
      </w:r>
      <w:r>
        <w:rPr>
          <w:color w:val="1C191B"/>
          <w:sz w:val="22"/>
          <w:szCs w:val="22"/>
        </w:rPr>
        <w:t>viduale, di coppia, di gruppo.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Progettazione e realizzazione di esperienze operative. </w:t>
      </w:r>
    </w:p>
    <w:p w:rsidR="009E59EE" w:rsidRPr="006F387D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F387D">
        <w:rPr>
          <w:color w:val="1C191B"/>
          <w:sz w:val="22"/>
          <w:szCs w:val="22"/>
        </w:rPr>
        <w:t>Utilizzazione consapevole di regole e proprietà note, di</w:t>
      </w:r>
      <w:r>
        <w:rPr>
          <w:color w:val="1C191B"/>
          <w:sz w:val="22"/>
          <w:szCs w:val="22"/>
        </w:rPr>
        <w:t xml:space="preserve"> principi, postulati, problemi </w:t>
      </w:r>
      <w:r w:rsidRPr="006F387D">
        <w:rPr>
          <w:color w:val="1C191B"/>
          <w:sz w:val="22"/>
          <w:szCs w:val="22"/>
        </w:rPr>
        <w:t xml:space="preserve">per risolvere problemi nuovi. </w:t>
      </w:r>
    </w:p>
    <w:p w:rsidR="009E59EE" w:rsidRPr="00635855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>Produzione di comunicazioni scegliendo correttamente i vari linguaggi</w:t>
      </w:r>
      <w:r>
        <w:rPr>
          <w:color w:val="1C191B"/>
          <w:sz w:val="22"/>
          <w:szCs w:val="22"/>
        </w:rPr>
        <w:t xml:space="preserve"> </w:t>
      </w:r>
      <w:r w:rsidRPr="00635855">
        <w:rPr>
          <w:color w:val="1C191B"/>
          <w:sz w:val="22"/>
          <w:szCs w:val="22"/>
        </w:rPr>
        <w:t xml:space="preserve">(espressivi, </w:t>
      </w:r>
    </w:p>
    <w:p w:rsidR="009E59EE" w:rsidRPr="00635855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logico-matematici, gestuali, grafici, musicali ecc.). 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>Formulazione di ipotes</w:t>
      </w:r>
      <w:r>
        <w:rPr>
          <w:color w:val="1C191B"/>
          <w:sz w:val="22"/>
          <w:szCs w:val="22"/>
        </w:rPr>
        <w:t>i</w:t>
      </w:r>
      <w:r w:rsidRPr="00635855">
        <w:rPr>
          <w:color w:val="1C191B"/>
          <w:sz w:val="22"/>
          <w:szCs w:val="22"/>
        </w:rPr>
        <w:t xml:space="preserve">. </w:t>
      </w:r>
    </w:p>
    <w:p w:rsidR="009E59EE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053B8B">
        <w:rPr>
          <w:color w:val="1C191B"/>
          <w:sz w:val="22"/>
          <w:szCs w:val="22"/>
        </w:rPr>
        <w:t xml:space="preserve">Produzione di grafici riassuntivi, schemi ecc. </w:t>
      </w:r>
    </w:p>
    <w:p w:rsidR="009E59EE" w:rsidRPr="00053B8B" w:rsidRDefault="009E59EE" w:rsidP="009E59EE">
      <w:pPr>
        <w:pStyle w:val="Stile"/>
        <w:numPr>
          <w:ilvl w:val="0"/>
          <w:numId w:val="1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053B8B">
        <w:rPr>
          <w:color w:val="1C191B"/>
          <w:sz w:val="22"/>
          <w:szCs w:val="22"/>
        </w:rPr>
        <w:t xml:space="preserve">Avviare gli alunni a fare collegamenti fra le conoscenze disciplinari e </w:t>
      </w:r>
      <w:r w:rsidRPr="00053B8B">
        <w:rPr>
          <w:color w:val="1C191B"/>
          <w:sz w:val="22"/>
          <w:szCs w:val="22"/>
        </w:rPr>
        <w:br/>
        <w:t xml:space="preserve">interdisciplinari. </w:t>
      </w:r>
    </w:p>
    <w:p w:rsidR="009E59EE" w:rsidRPr="00635855" w:rsidRDefault="009E59EE" w:rsidP="009E59EE">
      <w:pPr>
        <w:pStyle w:val="Stile"/>
        <w:spacing w:before="388" w:line="225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PROGETTI E ATTIVI</w:t>
      </w:r>
      <w:r w:rsidRPr="00635855">
        <w:rPr>
          <w:color w:val="1C191B"/>
          <w:sz w:val="22"/>
          <w:szCs w:val="22"/>
        </w:rPr>
        <w:t xml:space="preserve">TA' SIGNIFICATIVE </w:t>
      </w:r>
    </w:p>
    <w:p w:rsidR="009E59EE" w:rsidRPr="00635855" w:rsidRDefault="009E59EE" w:rsidP="009E59EE">
      <w:pPr>
        <w:pStyle w:val="Stile"/>
        <w:spacing w:before="172" w:line="225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I progetti </w:t>
      </w:r>
      <w:r>
        <w:rPr>
          <w:color w:val="1C191B"/>
          <w:sz w:val="22"/>
          <w:szCs w:val="22"/>
        </w:rPr>
        <w:t xml:space="preserve">a </w:t>
      </w:r>
      <w:r w:rsidRPr="00635855">
        <w:rPr>
          <w:color w:val="1C191B"/>
          <w:sz w:val="22"/>
          <w:szCs w:val="22"/>
        </w:rPr>
        <w:t xml:space="preserve">cui aderisce la classe sono: </w:t>
      </w:r>
    </w:p>
    <w:p w:rsidR="009E59EE" w:rsidRDefault="009E59EE" w:rsidP="009E59EE">
      <w:pPr>
        <w:pStyle w:val="Stile"/>
        <w:numPr>
          <w:ilvl w:val="0"/>
          <w:numId w:val="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222331">
        <w:rPr>
          <w:color w:val="1C191B"/>
          <w:sz w:val="22"/>
          <w:szCs w:val="22"/>
        </w:rPr>
        <w:t>Valorizzazione delle eccellenze</w:t>
      </w:r>
      <w:r>
        <w:rPr>
          <w:color w:val="1C191B"/>
          <w:sz w:val="22"/>
          <w:szCs w:val="22"/>
        </w:rPr>
        <w:t xml:space="preserve">: latino, giornalismo, scienze </w:t>
      </w:r>
    </w:p>
    <w:p w:rsidR="009E59EE" w:rsidRDefault="009E59EE" w:rsidP="009E59EE">
      <w:pPr>
        <w:pStyle w:val="Stile"/>
        <w:numPr>
          <w:ilvl w:val="0"/>
          <w:numId w:val="7"/>
        </w:numPr>
        <w:spacing w:line="268" w:lineRule="exact"/>
        <w:ind w:right="291"/>
        <w:jc w:val="both"/>
        <w:rPr>
          <w:color w:val="1C191B"/>
          <w:sz w:val="22"/>
          <w:szCs w:val="22"/>
        </w:rPr>
      </w:pPr>
      <w:proofErr w:type="spellStart"/>
      <w:r w:rsidRPr="00222331">
        <w:rPr>
          <w:color w:val="1C191B"/>
          <w:sz w:val="22"/>
          <w:szCs w:val="22"/>
        </w:rPr>
        <w:t>Trinity</w:t>
      </w:r>
      <w:proofErr w:type="spellEnd"/>
      <w:r w:rsidRPr="00222331">
        <w:rPr>
          <w:color w:val="1C191B"/>
          <w:sz w:val="22"/>
          <w:szCs w:val="22"/>
        </w:rPr>
        <w:t xml:space="preserve"> (</w:t>
      </w:r>
      <w:r>
        <w:rPr>
          <w:color w:val="1C191B"/>
          <w:sz w:val="22"/>
          <w:szCs w:val="22"/>
        </w:rPr>
        <w:t xml:space="preserve">certificazione lingua inglese) </w:t>
      </w:r>
    </w:p>
    <w:p w:rsidR="009E59EE" w:rsidRDefault="009E59EE" w:rsidP="009E59EE">
      <w:pPr>
        <w:pStyle w:val="Stile"/>
        <w:numPr>
          <w:ilvl w:val="0"/>
          <w:numId w:val="7"/>
        </w:numPr>
        <w:spacing w:line="268" w:lineRule="exact"/>
        <w:ind w:right="291"/>
        <w:jc w:val="both"/>
        <w:rPr>
          <w:color w:val="1C191B"/>
          <w:sz w:val="22"/>
          <w:szCs w:val="22"/>
        </w:rPr>
      </w:pPr>
      <w:r w:rsidRPr="00222331">
        <w:rPr>
          <w:color w:val="1C191B"/>
          <w:sz w:val="22"/>
          <w:szCs w:val="22"/>
        </w:rPr>
        <w:t xml:space="preserve">Educazione alla affettività e sessualità (Società della Salute) </w:t>
      </w:r>
    </w:p>
    <w:p w:rsidR="009E59EE" w:rsidRPr="00222331" w:rsidRDefault="009E59EE" w:rsidP="009E59EE">
      <w:pPr>
        <w:pStyle w:val="Stile"/>
        <w:numPr>
          <w:ilvl w:val="0"/>
          <w:numId w:val="7"/>
        </w:numPr>
        <w:spacing w:line="268" w:lineRule="exact"/>
        <w:ind w:right="291"/>
        <w:jc w:val="both"/>
        <w:rPr>
          <w:color w:val="1C191B"/>
          <w:sz w:val="22"/>
          <w:szCs w:val="22"/>
        </w:rPr>
      </w:pPr>
    </w:p>
    <w:p w:rsidR="009E59EE" w:rsidRDefault="009E59EE" w:rsidP="009E59EE">
      <w:pPr>
        <w:pStyle w:val="Stile"/>
        <w:spacing w:line="268" w:lineRule="exact"/>
        <w:ind w:right="291"/>
        <w:jc w:val="both"/>
        <w:rPr>
          <w:color w:val="1C191B"/>
          <w:sz w:val="22"/>
          <w:szCs w:val="22"/>
        </w:rPr>
      </w:pPr>
    </w:p>
    <w:p w:rsidR="009E59EE" w:rsidRPr="00635855" w:rsidRDefault="009E59EE" w:rsidP="009E59EE">
      <w:pPr>
        <w:pStyle w:val="Stile"/>
        <w:spacing w:before="374" w:line="220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ATT</w:t>
      </w:r>
      <w:r w:rsidRPr="00635855">
        <w:rPr>
          <w:color w:val="1C191B"/>
          <w:sz w:val="22"/>
          <w:szCs w:val="22"/>
        </w:rPr>
        <w:t>I</w:t>
      </w:r>
      <w:r>
        <w:rPr>
          <w:color w:val="1C191B"/>
          <w:sz w:val="22"/>
          <w:szCs w:val="22"/>
        </w:rPr>
        <w:t>VI</w:t>
      </w:r>
      <w:r w:rsidRPr="00635855">
        <w:rPr>
          <w:color w:val="1C191B"/>
          <w:sz w:val="22"/>
          <w:szCs w:val="22"/>
        </w:rPr>
        <w:t>TA' SPORT</w:t>
      </w:r>
      <w:r>
        <w:rPr>
          <w:color w:val="1C191B"/>
          <w:sz w:val="22"/>
          <w:szCs w:val="22"/>
        </w:rPr>
        <w:t>IV</w:t>
      </w:r>
      <w:r w:rsidRPr="00635855">
        <w:rPr>
          <w:color w:val="1C191B"/>
          <w:sz w:val="22"/>
          <w:szCs w:val="22"/>
        </w:rPr>
        <w:t xml:space="preserve">E </w:t>
      </w:r>
    </w:p>
    <w:p w:rsidR="009E59EE" w:rsidRDefault="009E59EE" w:rsidP="009E59EE">
      <w:pPr>
        <w:pStyle w:val="Stile"/>
        <w:numPr>
          <w:ilvl w:val="0"/>
          <w:numId w:val="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Giochi sportivi studenteschi </w:t>
      </w:r>
    </w:p>
    <w:p w:rsidR="00DD7F7E" w:rsidRPr="00635855" w:rsidRDefault="00DD7F7E" w:rsidP="009E59EE">
      <w:pPr>
        <w:pStyle w:val="Stile"/>
        <w:numPr>
          <w:ilvl w:val="0"/>
          <w:numId w:val="7"/>
        </w:numPr>
        <w:spacing w:line="283" w:lineRule="exact"/>
        <w:ind w:right="291"/>
        <w:jc w:val="both"/>
        <w:rPr>
          <w:color w:val="1C191B"/>
          <w:sz w:val="22"/>
          <w:szCs w:val="22"/>
        </w:rPr>
      </w:pPr>
    </w:p>
    <w:p w:rsidR="009E59EE" w:rsidRDefault="009E59EE" w:rsidP="009E59EE">
      <w:pPr>
        <w:pStyle w:val="Stile"/>
        <w:spacing w:before="259" w:line="283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ALTRE ATTIVITA' </w:t>
      </w:r>
    </w:p>
    <w:p w:rsidR="00DD7F7E" w:rsidRDefault="00DD7F7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</w:p>
    <w:p w:rsidR="009E59EE" w:rsidRDefault="00DD7F7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_____________________________________________________________________________</w:t>
      </w:r>
    </w:p>
    <w:p w:rsidR="009E59EE" w:rsidRDefault="009E59E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</w:p>
    <w:p w:rsidR="00DD7F7E" w:rsidRDefault="00DD7F7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</w:p>
    <w:p w:rsidR="00DD7F7E" w:rsidRDefault="00DD7F7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_____________________________________________________________________________</w:t>
      </w:r>
    </w:p>
    <w:p w:rsidR="00DD7F7E" w:rsidRDefault="00DD7F7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</w:p>
    <w:p w:rsidR="00DD7F7E" w:rsidRDefault="00DD7F7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</w:p>
    <w:p w:rsidR="00DD7F7E" w:rsidRDefault="00DD7F7E">
      <w:pPr>
        <w:rPr>
          <w:rFonts w:ascii="Times New Roman" w:hAnsi="Times New Roman" w:cs="Times New Roman"/>
          <w:color w:val="1C191B"/>
        </w:rPr>
      </w:pPr>
      <w:r>
        <w:rPr>
          <w:color w:val="1C191B"/>
        </w:rPr>
        <w:br w:type="page"/>
      </w:r>
    </w:p>
    <w:p w:rsidR="009E59EE" w:rsidRPr="00AB1395" w:rsidRDefault="009E59EE" w:rsidP="009E59EE">
      <w:pPr>
        <w:pStyle w:val="Stile"/>
        <w:spacing w:line="244" w:lineRule="exact"/>
        <w:ind w:left="567" w:right="291"/>
        <w:jc w:val="both"/>
        <w:rPr>
          <w:b/>
          <w:color w:val="1C191B"/>
          <w:sz w:val="22"/>
          <w:szCs w:val="22"/>
        </w:rPr>
      </w:pPr>
      <w:r w:rsidRPr="00AB1395">
        <w:rPr>
          <w:b/>
          <w:color w:val="1C191B"/>
          <w:sz w:val="22"/>
          <w:szCs w:val="22"/>
        </w:rPr>
        <w:lastRenderedPageBreak/>
        <w:t xml:space="preserve">USCITE </w:t>
      </w:r>
    </w:p>
    <w:p w:rsidR="009E59EE" w:rsidRDefault="009E59E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Il consiglio di classe </w:t>
      </w:r>
      <w:r>
        <w:rPr>
          <w:color w:val="1C191B"/>
          <w:sz w:val="22"/>
          <w:szCs w:val="22"/>
        </w:rPr>
        <w:t>propone per le uscite nell'arco de</w:t>
      </w:r>
      <w:r w:rsidRPr="00635855">
        <w:rPr>
          <w:color w:val="1C191B"/>
          <w:sz w:val="22"/>
          <w:szCs w:val="22"/>
        </w:rPr>
        <w:t xml:space="preserve">lla mattinata: </w:t>
      </w:r>
    </w:p>
    <w:p w:rsidR="009E59EE" w:rsidRDefault="009E59E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</w:p>
    <w:p w:rsidR="009E59EE" w:rsidRDefault="009E59EE" w:rsidP="009E59EE">
      <w:pPr>
        <w:pStyle w:val="Stile"/>
        <w:numPr>
          <w:ilvl w:val="0"/>
          <w:numId w:val="9"/>
        </w:numPr>
        <w:spacing w:line="244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___________________________________________________</w:t>
      </w:r>
    </w:p>
    <w:p w:rsidR="009E59EE" w:rsidRDefault="009E59EE" w:rsidP="009E59EE">
      <w:pPr>
        <w:pStyle w:val="Stile"/>
        <w:spacing w:line="244" w:lineRule="exact"/>
        <w:ind w:left="1494" w:right="291"/>
        <w:jc w:val="both"/>
        <w:rPr>
          <w:color w:val="1C191B"/>
          <w:sz w:val="22"/>
          <w:szCs w:val="22"/>
        </w:rPr>
      </w:pPr>
    </w:p>
    <w:p w:rsidR="009E59EE" w:rsidRDefault="009E59EE" w:rsidP="009E59EE">
      <w:pPr>
        <w:pStyle w:val="Stile"/>
        <w:numPr>
          <w:ilvl w:val="0"/>
          <w:numId w:val="9"/>
        </w:numPr>
        <w:spacing w:line="244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___________________________________________________</w:t>
      </w:r>
    </w:p>
    <w:p w:rsidR="009E59EE" w:rsidRDefault="009E59EE" w:rsidP="009E59EE">
      <w:pPr>
        <w:pStyle w:val="Stile"/>
        <w:spacing w:line="244" w:lineRule="exact"/>
        <w:ind w:left="1494" w:right="291"/>
        <w:jc w:val="both"/>
        <w:rPr>
          <w:color w:val="1C191B"/>
          <w:sz w:val="22"/>
          <w:szCs w:val="22"/>
        </w:rPr>
      </w:pPr>
    </w:p>
    <w:p w:rsidR="009E59EE" w:rsidRDefault="009E59EE" w:rsidP="009E59EE">
      <w:pPr>
        <w:pStyle w:val="Stile"/>
        <w:spacing w:line="249" w:lineRule="exact"/>
        <w:ind w:left="567" w:right="291"/>
        <w:jc w:val="both"/>
        <w:rPr>
          <w:color w:val="1C191B"/>
          <w:sz w:val="22"/>
          <w:szCs w:val="22"/>
        </w:rPr>
      </w:pPr>
    </w:p>
    <w:p w:rsidR="009E59EE" w:rsidRDefault="009E59EE" w:rsidP="009E59EE">
      <w:pPr>
        <w:pStyle w:val="Stile"/>
        <w:spacing w:line="249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Per le uscite di un giorno sono state proposte:</w:t>
      </w:r>
    </w:p>
    <w:p w:rsidR="009E59EE" w:rsidRDefault="009E59EE" w:rsidP="009E59EE">
      <w:pPr>
        <w:pStyle w:val="Stile"/>
        <w:numPr>
          <w:ilvl w:val="0"/>
          <w:numId w:val="9"/>
        </w:numPr>
        <w:spacing w:line="244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___________________________________________________</w:t>
      </w:r>
    </w:p>
    <w:p w:rsidR="009E59EE" w:rsidRDefault="009E59EE" w:rsidP="009E59EE">
      <w:pPr>
        <w:pStyle w:val="Stile"/>
        <w:spacing w:line="249" w:lineRule="exact"/>
        <w:ind w:left="567" w:right="291"/>
        <w:jc w:val="both"/>
        <w:rPr>
          <w:color w:val="1C191B"/>
          <w:sz w:val="22"/>
          <w:szCs w:val="22"/>
        </w:rPr>
      </w:pPr>
    </w:p>
    <w:p w:rsidR="009E59EE" w:rsidRDefault="009E59EE" w:rsidP="009E59EE">
      <w:pPr>
        <w:pStyle w:val="Stile"/>
        <w:numPr>
          <w:ilvl w:val="0"/>
          <w:numId w:val="9"/>
        </w:numPr>
        <w:spacing w:line="244" w:lineRule="exact"/>
        <w:ind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___________________________________________________</w:t>
      </w:r>
    </w:p>
    <w:p w:rsidR="009E59EE" w:rsidRDefault="009E59E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</w:p>
    <w:p w:rsidR="009E59EE" w:rsidRDefault="009E59E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</w:p>
    <w:p w:rsidR="009E59EE" w:rsidRPr="00635855" w:rsidRDefault="009E59E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>Il Consiglio dì Classe si riserva</w:t>
      </w:r>
      <w:r>
        <w:rPr>
          <w:color w:val="1C191B"/>
          <w:sz w:val="22"/>
          <w:szCs w:val="22"/>
        </w:rPr>
        <w:t xml:space="preserve"> </w:t>
      </w:r>
      <w:r w:rsidRPr="00635855">
        <w:rPr>
          <w:color w:val="1C191B"/>
          <w:sz w:val="22"/>
          <w:szCs w:val="22"/>
        </w:rPr>
        <w:t xml:space="preserve">di aderire ad altre iniziative che si presentassero nel corso dell' anno. </w:t>
      </w:r>
    </w:p>
    <w:p w:rsidR="009E59EE" w:rsidRPr="00635855" w:rsidRDefault="009E59EE" w:rsidP="009E59EE">
      <w:pPr>
        <w:pStyle w:val="Stile"/>
        <w:spacing w:line="244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Per quanto riguarda la gita di istruzione, il Consiglio di Classe si riserva la decisione alla prossima </w:t>
      </w:r>
      <w:r w:rsidRPr="00635855">
        <w:rPr>
          <w:color w:val="1C191B"/>
          <w:sz w:val="22"/>
          <w:szCs w:val="22"/>
        </w:rPr>
        <w:br/>
      </w:r>
      <w:r>
        <w:rPr>
          <w:color w:val="1C191B"/>
          <w:sz w:val="22"/>
          <w:szCs w:val="22"/>
        </w:rPr>
        <w:t>riunione.</w:t>
      </w:r>
      <w:r w:rsidRPr="00635855">
        <w:rPr>
          <w:color w:val="1C191B"/>
          <w:sz w:val="22"/>
          <w:szCs w:val="22"/>
        </w:rPr>
        <w:t xml:space="preserve"> </w:t>
      </w:r>
    </w:p>
    <w:p w:rsidR="009E59EE" w:rsidRPr="009E59EE" w:rsidRDefault="009E59EE" w:rsidP="009E59EE">
      <w:pPr>
        <w:pStyle w:val="Stile"/>
        <w:spacing w:line="268" w:lineRule="exact"/>
        <w:ind w:left="567" w:right="291"/>
        <w:jc w:val="both"/>
        <w:rPr>
          <w:color w:val="1C191B"/>
          <w:sz w:val="22"/>
          <w:szCs w:val="22"/>
        </w:rPr>
        <w:sectPr w:rsidR="009E59EE" w:rsidRPr="009E59EE" w:rsidSect="00DD7F7E">
          <w:pgSz w:w="11907" w:h="16840"/>
          <w:pgMar w:top="1417" w:right="1134" w:bottom="1134" w:left="1134" w:header="720" w:footer="720" w:gutter="0"/>
          <w:cols w:space="720"/>
          <w:noEndnote/>
        </w:sectPr>
      </w:pPr>
    </w:p>
    <w:p w:rsidR="00910AA0" w:rsidRDefault="00910AA0" w:rsidP="00910AA0">
      <w:pPr>
        <w:pStyle w:val="Stile"/>
        <w:spacing w:line="292" w:lineRule="exact"/>
        <w:ind w:left="567" w:right="291"/>
        <w:jc w:val="both"/>
        <w:rPr>
          <w:color w:val="1C191B"/>
          <w:sz w:val="22"/>
          <w:szCs w:val="22"/>
          <w:u w:val="single"/>
        </w:rPr>
      </w:pPr>
    </w:p>
    <w:p w:rsidR="00910AA0" w:rsidRPr="00635855" w:rsidRDefault="00910AA0" w:rsidP="00910AA0">
      <w:pPr>
        <w:pStyle w:val="Stile"/>
        <w:spacing w:before="230" w:line="259" w:lineRule="exact"/>
        <w:ind w:left="567" w:right="291"/>
        <w:rPr>
          <w:color w:val="1C191B"/>
          <w:sz w:val="22"/>
          <w:szCs w:val="22"/>
        </w:rPr>
      </w:pPr>
      <w:r w:rsidRPr="00003E39">
        <w:rPr>
          <w:b/>
          <w:color w:val="1C191B"/>
          <w:sz w:val="22"/>
          <w:szCs w:val="22"/>
        </w:rPr>
        <w:t>UNITA' DI APPRENDIMENTO DISCIPLINARI</w:t>
      </w:r>
      <w:r w:rsidRPr="00635855">
        <w:rPr>
          <w:color w:val="1C191B"/>
          <w:sz w:val="22"/>
          <w:szCs w:val="22"/>
        </w:rPr>
        <w:t xml:space="preserve"> </w:t>
      </w:r>
      <w:r w:rsidRPr="00635855">
        <w:rPr>
          <w:color w:val="1C191B"/>
          <w:sz w:val="22"/>
          <w:szCs w:val="22"/>
        </w:rPr>
        <w:br/>
        <w:t>(ved</w:t>
      </w:r>
      <w:r w:rsidR="007D2050">
        <w:rPr>
          <w:color w:val="1C191B"/>
          <w:sz w:val="22"/>
          <w:szCs w:val="22"/>
        </w:rPr>
        <w:t xml:space="preserve">i </w:t>
      </w:r>
      <w:r w:rsidRPr="00635855">
        <w:rPr>
          <w:color w:val="1C191B"/>
          <w:sz w:val="22"/>
          <w:szCs w:val="22"/>
        </w:rPr>
        <w:t xml:space="preserve"> Progettazioni Disciplinari dei singoli docenti) </w:t>
      </w:r>
    </w:p>
    <w:p w:rsidR="00910AA0" w:rsidRPr="00003E39" w:rsidRDefault="00910AA0" w:rsidP="00910AA0">
      <w:pPr>
        <w:pStyle w:val="Stile"/>
        <w:spacing w:before="172" w:line="230" w:lineRule="exact"/>
        <w:ind w:left="567" w:right="291"/>
        <w:jc w:val="both"/>
        <w:rPr>
          <w:b/>
          <w:color w:val="1C191B"/>
          <w:sz w:val="22"/>
          <w:szCs w:val="22"/>
        </w:rPr>
      </w:pPr>
      <w:r w:rsidRPr="00003E39">
        <w:rPr>
          <w:b/>
          <w:color w:val="1C191B"/>
          <w:sz w:val="22"/>
          <w:szCs w:val="22"/>
        </w:rPr>
        <w:t xml:space="preserve">CRITERI VERIFICHE </w:t>
      </w:r>
    </w:p>
    <w:p w:rsidR="00910AA0" w:rsidRPr="00635855" w:rsidRDefault="00910AA0" w:rsidP="00910AA0">
      <w:pPr>
        <w:pStyle w:val="Stile"/>
        <w:spacing w:before="4" w:line="268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La scelta del tipo di prove sarà coerente con gli obiettivi specifici di apprendimento (OSA), le </w:t>
      </w:r>
      <w:r w:rsidRPr="00635855">
        <w:rPr>
          <w:color w:val="1C191B"/>
          <w:sz w:val="22"/>
          <w:szCs w:val="22"/>
        </w:rPr>
        <w:br/>
        <w:t xml:space="preserve">abilità e le competenze richieste, il percorso realizzato, le metodologie e il linguaggio adottato. </w:t>
      </w:r>
      <w:r w:rsidRPr="00635855">
        <w:rPr>
          <w:color w:val="1C191B"/>
          <w:sz w:val="22"/>
          <w:szCs w:val="22"/>
        </w:rPr>
        <w:br/>
        <w:t xml:space="preserve">Possono essere utilizzate prove di valutazione di tipo aperto o </w:t>
      </w:r>
      <w:proofErr w:type="spellStart"/>
      <w:r w:rsidRPr="00635855">
        <w:rPr>
          <w:color w:val="1C191B"/>
          <w:sz w:val="22"/>
          <w:szCs w:val="22"/>
        </w:rPr>
        <w:t>semistrutturato</w:t>
      </w:r>
      <w:proofErr w:type="spellEnd"/>
      <w:r w:rsidRPr="00635855">
        <w:rPr>
          <w:color w:val="1C191B"/>
          <w:sz w:val="22"/>
          <w:szCs w:val="22"/>
        </w:rPr>
        <w:t xml:space="preserve"> alternate a prove </w:t>
      </w:r>
      <w:r w:rsidRPr="00635855">
        <w:rPr>
          <w:color w:val="1C191B"/>
          <w:sz w:val="22"/>
          <w:szCs w:val="22"/>
        </w:rPr>
        <w:br/>
        <w:t xml:space="preserve">oggettive di profitto o chiuse. Ciascun tipo di verifica conterrà il criterio di correzione e </w:t>
      </w:r>
      <w:r w:rsidRPr="00635855">
        <w:rPr>
          <w:color w:val="1C191B"/>
          <w:sz w:val="22"/>
          <w:szCs w:val="22"/>
        </w:rPr>
        <w:br/>
        <w:t xml:space="preserve">determinazione; saranno chiariti agli alunni i criteri di misurazione e gli obiettivi della prova. </w:t>
      </w:r>
    </w:p>
    <w:p w:rsidR="00910AA0" w:rsidRDefault="00910AA0" w:rsidP="00910AA0">
      <w:pPr>
        <w:pStyle w:val="Stile"/>
        <w:spacing w:line="307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Le prove saranno somministrate in itinere e al termine di DA (valutazione formativa e sommativa) e forniranno indicazioni correttive adeguate. </w:t>
      </w:r>
    </w:p>
    <w:p w:rsidR="00910AA0" w:rsidRPr="00635855" w:rsidRDefault="00910AA0" w:rsidP="00910AA0">
      <w:pPr>
        <w:pStyle w:val="Stile"/>
        <w:spacing w:line="307" w:lineRule="exact"/>
        <w:ind w:left="567" w:right="291"/>
        <w:jc w:val="both"/>
        <w:rPr>
          <w:color w:val="1C191B"/>
          <w:sz w:val="22"/>
          <w:szCs w:val="22"/>
        </w:rPr>
      </w:pPr>
    </w:p>
    <w:p w:rsidR="00910AA0" w:rsidRPr="00003E39" w:rsidRDefault="00910AA0" w:rsidP="00910AA0">
      <w:pPr>
        <w:pStyle w:val="Stile"/>
        <w:spacing w:line="268" w:lineRule="exact"/>
        <w:ind w:left="567" w:right="291"/>
        <w:jc w:val="both"/>
        <w:rPr>
          <w:b/>
          <w:color w:val="1C191B"/>
          <w:sz w:val="22"/>
          <w:szCs w:val="22"/>
        </w:rPr>
      </w:pPr>
      <w:r w:rsidRPr="00003E39">
        <w:rPr>
          <w:b/>
          <w:color w:val="1C191B"/>
          <w:sz w:val="22"/>
          <w:szCs w:val="22"/>
        </w:rPr>
        <w:t xml:space="preserve">CRITERI VALUTAZIONE </w:t>
      </w:r>
    </w:p>
    <w:p w:rsidR="00910AA0" w:rsidRPr="00635855" w:rsidRDefault="00910AA0" w:rsidP="00910AA0">
      <w:pPr>
        <w:pStyle w:val="Stile"/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Autovalutazione da parte degli alunni: alla fine di una UA o comunque di un percorso didattico, alla </w:t>
      </w:r>
      <w:r w:rsidRPr="00635855">
        <w:rPr>
          <w:color w:val="1C191B"/>
          <w:sz w:val="22"/>
          <w:szCs w:val="22"/>
        </w:rPr>
        <w:br/>
      </w:r>
      <w:r>
        <w:rPr>
          <w:color w:val="1C191B"/>
          <w:sz w:val="22"/>
          <w:szCs w:val="22"/>
        </w:rPr>
        <w:t>fine</w:t>
      </w:r>
      <w:r w:rsidRPr="00635855">
        <w:rPr>
          <w:color w:val="1C191B"/>
          <w:sz w:val="22"/>
          <w:szCs w:val="22"/>
        </w:rPr>
        <w:t xml:space="preserve"> dei quadrimestre o quando il docente ne ravvisa l'opportunità gli alunni compilano facili </w:t>
      </w:r>
      <w:r w:rsidRPr="00635855">
        <w:rPr>
          <w:color w:val="1C191B"/>
          <w:sz w:val="22"/>
          <w:szCs w:val="22"/>
        </w:rPr>
        <w:br/>
        <w:t xml:space="preserve">schede per sviluppare </w:t>
      </w:r>
      <w:proofErr w:type="spellStart"/>
      <w:r w:rsidRPr="00635855">
        <w:rPr>
          <w:color w:val="1C191B"/>
          <w:sz w:val="22"/>
          <w:szCs w:val="22"/>
        </w:rPr>
        <w:t>metacognizione</w:t>
      </w:r>
      <w:proofErr w:type="spellEnd"/>
      <w:r w:rsidRPr="00635855">
        <w:rPr>
          <w:color w:val="1C191B"/>
          <w:sz w:val="22"/>
          <w:szCs w:val="22"/>
        </w:rPr>
        <w:t xml:space="preserve"> e autoriflessione sul percorso effettuato (riflettere sulle </w:t>
      </w:r>
      <w:r w:rsidRPr="00635855">
        <w:rPr>
          <w:color w:val="1C191B"/>
          <w:sz w:val="22"/>
          <w:szCs w:val="22"/>
        </w:rPr>
        <w:br/>
        <w:t xml:space="preserve">esperienze, misurarsi con le proprie potenzialità, raggiungere una graduale consapevolezza delle </w:t>
      </w:r>
      <w:r w:rsidRPr="00635855">
        <w:rPr>
          <w:color w:val="1C191B"/>
          <w:sz w:val="22"/>
          <w:szCs w:val="22"/>
        </w:rPr>
        <w:br/>
        <w:t xml:space="preserve">proprie attitudini, bisogni, riconoscere l'evoluzione delle proprie abilità ... ). </w:t>
      </w:r>
    </w:p>
    <w:p w:rsidR="00910AA0" w:rsidRPr="00635855" w:rsidRDefault="00910AA0" w:rsidP="00910AA0">
      <w:pPr>
        <w:pStyle w:val="Stile"/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L'insegnante dedica uno spazio temporale adeguato all' auto valutazione degli alunni per poter </w:t>
      </w:r>
      <w:r w:rsidRPr="00635855">
        <w:rPr>
          <w:color w:val="1C191B"/>
          <w:sz w:val="22"/>
          <w:szCs w:val="22"/>
        </w:rPr>
        <w:br/>
        <w:t>meglio orientare la propria azione di insegnamento; perché ne nasca un confronto</w:t>
      </w:r>
      <w:r>
        <w:rPr>
          <w:color w:val="1C191B"/>
          <w:sz w:val="22"/>
          <w:szCs w:val="22"/>
        </w:rPr>
        <w:t xml:space="preserve"> sui rispettivi esiti </w:t>
      </w:r>
      <w:r>
        <w:rPr>
          <w:color w:val="1C191B"/>
          <w:sz w:val="22"/>
          <w:szCs w:val="22"/>
        </w:rPr>
        <w:br/>
        <w:t>valutati</w:t>
      </w:r>
      <w:r w:rsidRPr="00635855">
        <w:rPr>
          <w:color w:val="1C191B"/>
          <w:sz w:val="22"/>
          <w:szCs w:val="22"/>
        </w:rPr>
        <w:t xml:space="preserve">vi. </w:t>
      </w:r>
    </w:p>
    <w:p w:rsidR="00910AA0" w:rsidRPr="00635855" w:rsidRDefault="00910AA0" w:rsidP="00910AA0">
      <w:pPr>
        <w:pStyle w:val="Stile"/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 w:rsidRPr="00114F90">
        <w:rPr>
          <w:color w:val="1C191B"/>
          <w:sz w:val="22"/>
          <w:szCs w:val="22"/>
          <w:u w:val="single"/>
        </w:rPr>
        <w:t>Valutazione del docente</w:t>
      </w:r>
      <w:r w:rsidRPr="00635855">
        <w:rPr>
          <w:color w:val="1C191B"/>
          <w:sz w:val="22"/>
          <w:szCs w:val="22"/>
        </w:rPr>
        <w:t xml:space="preserve">: L'insegnante farà uso di 2 distinti momenti da dedicare alla valutazione in </w:t>
      </w:r>
      <w:r w:rsidRPr="00635855">
        <w:rPr>
          <w:color w:val="1C191B"/>
          <w:sz w:val="22"/>
          <w:szCs w:val="22"/>
        </w:rPr>
        <w:br/>
        <w:t xml:space="preserve">corrispondenza delle 2 funzioni della stessa, quella formativa, in itinere, e quella sommativa a </w:t>
      </w:r>
      <w:r w:rsidRPr="00635855">
        <w:rPr>
          <w:color w:val="1C191B"/>
          <w:sz w:val="22"/>
          <w:szCs w:val="22"/>
        </w:rPr>
        <w:br/>
        <w:t>conclusione dell'</w:t>
      </w:r>
      <w:r>
        <w:rPr>
          <w:color w:val="1C191B"/>
          <w:sz w:val="22"/>
          <w:szCs w:val="22"/>
        </w:rPr>
        <w:t>U</w:t>
      </w:r>
      <w:r w:rsidRPr="00635855">
        <w:rPr>
          <w:color w:val="1C191B"/>
          <w:sz w:val="22"/>
          <w:szCs w:val="22"/>
        </w:rPr>
        <w:t xml:space="preserve">A. </w:t>
      </w:r>
    </w:p>
    <w:p w:rsidR="00910AA0" w:rsidRPr="00635855" w:rsidRDefault="00910AA0" w:rsidP="00910AA0">
      <w:pPr>
        <w:pStyle w:val="Stile"/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La valutazione dell'insegnante non sarà concepita come classificazione dei risultati in base a una </w:t>
      </w:r>
      <w:r w:rsidRPr="00635855">
        <w:rPr>
          <w:color w:val="1C191B"/>
          <w:sz w:val="22"/>
          <w:szCs w:val="22"/>
        </w:rPr>
        <w:br/>
        <w:t xml:space="preserve">scala di eccellenza, ma sarà sempre espressa o accompagnata da un giudizio che stimoli l'alunno ad </w:t>
      </w:r>
      <w:r w:rsidRPr="00635855">
        <w:rPr>
          <w:color w:val="1C191B"/>
          <w:sz w:val="22"/>
          <w:szCs w:val="22"/>
        </w:rPr>
        <w:br/>
        <w:t xml:space="preserve">assumere un atteggiamento critico riguardo al proprio lavoro, educandolo all'autovalutazione e </w:t>
      </w:r>
      <w:r w:rsidRPr="00635855">
        <w:rPr>
          <w:color w:val="1C191B"/>
          <w:sz w:val="22"/>
          <w:szCs w:val="22"/>
        </w:rPr>
        <w:br/>
      </w:r>
      <w:r>
        <w:rPr>
          <w:color w:val="1C191B"/>
          <w:sz w:val="22"/>
          <w:szCs w:val="22"/>
        </w:rPr>
        <w:t>all'</w:t>
      </w:r>
      <w:proofErr w:type="spellStart"/>
      <w:r>
        <w:rPr>
          <w:color w:val="1C191B"/>
          <w:sz w:val="22"/>
          <w:szCs w:val="22"/>
        </w:rPr>
        <w:t>autoaccertamento</w:t>
      </w:r>
      <w:proofErr w:type="spellEnd"/>
      <w:r>
        <w:rPr>
          <w:color w:val="1C191B"/>
          <w:sz w:val="22"/>
          <w:szCs w:val="22"/>
        </w:rPr>
        <w:t>.</w:t>
      </w:r>
      <w:r w:rsidRPr="00635855">
        <w:rPr>
          <w:color w:val="1C191B"/>
          <w:sz w:val="22"/>
          <w:szCs w:val="22"/>
        </w:rPr>
        <w:t xml:space="preserve"> </w:t>
      </w:r>
    </w:p>
    <w:p w:rsidR="00910AA0" w:rsidRPr="00635855" w:rsidRDefault="00910AA0" w:rsidP="00910AA0">
      <w:pPr>
        <w:pStyle w:val="Stile"/>
        <w:spacing w:line="283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>Ogni programmazione disciplinare contiene al suo interno gli indicatori relativi a</w:t>
      </w:r>
      <w:r>
        <w:rPr>
          <w:color w:val="1C191B"/>
          <w:sz w:val="22"/>
          <w:szCs w:val="22"/>
        </w:rPr>
        <w:t xml:space="preserve">lla valutazione </w:t>
      </w:r>
      <w:r>
        <w:rPr>
          <w:color w:val="1C191B"/>
          <w:sz w:val="22"/>
          <w:szCs w:val="22"/>
        </w:rPr>
        <w:br/>
        <w:t>numerica attualm</w:t>
      </w:r>
      <w:r w:rsidRPr="00635855">
        <w:rPr>
          <w:color w:val="1C191B"/>
          <w:sz w:val="22"/>
          <w:szCs w:val="22"/>
        </w:rPr>
        <w:t xml:space="preserve">ente in uso. </w:t>
      </w:r>
    </w:p>
    <w:p w:rsidR="00910AA0" w:rsidRPr="00003E39" w:rsidRDefault="00910AA0" w:rsidP="00910AA0">
      <w:pPr>
        <w:pStyle w:val="Stile"/>
        <w:spacing w:before="307" w:line="249" w:lineRule="exact"/>
        <w:ind w:left="567" w:right="291"/>
        <w:jc w:val="both"/>
        <w:rPr>
          <w:b/>
          <w:color w:val="1C191B"/>
          <w:sz w:val="22"/>
          <w:szCs w:val="22"/>
        </w:rPr>
      </w:pPr>
      <w:r w:rsidRPr="00003E39">
        <w:rPr>
          <w:b/>
          <w:color w:val="1C191B"/>
          <w:sz w:val="22"/>
          <w:szCs w:val="22"/>
        </w:rPr>
        <w:t xml:space="preserve">INTERVENTI DI RECUPERO E CONSOLIDAMENTO/POTENZIAMENTO </w:t>
      </w:r>
    </w:p>
    <w:p w:rsidR="00910AA0" w:rsidRPr="00635855" w:rsidRDefault="00910AA0" w:rsidP="00910AA0">
      <w:pPr>
        <w:pStyle w:val="Stile"/>
        <w:spacing w:before="4" w:line="264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Il </w:t>
      </w:r>
      <w:proofErr w:type="spellStart"/>
      <w:r w:rsidRPr="00635855">
        <w:rPr>
          <w:color w:val="1C191B"/>
          <w:sz w:val="22"/>
          <w:szCs w:val="22"/>
        </w:rPr>
        <w:t>c.d.c</w:t>
      </w:r>
      <w:proofErr w:type="spellEnd"/>
      <w:r w:rsidRPr="00635855">
        <w:rPr>
          <w:color w:val="1C191B"/>
          <w:sz w:val="22"/>
          <w:szCs w:val="22"/>
        </w:rPr>
        <w:t xml:space="preserve">. ha stabilito di attivare procedure individualizzate per ciascun alunno, sia nel </w:t>
      </w:r>
      <w:r>
        <w:rPr>
          <w:color w:val="1C191B"/>
          <w:sz w:val="22"/>
          <w:szCs w:val="22"/>
        </w:rPr>
        <w:t>I</w:t>
      </w:r>
      <w:r w:rsidRPr="00635855">
        <w:rPr>
          <w:color w:val="1C191B"/>
          <w:sz w:val="22"/>
          <w:szCs w:val="22"/>
        </w:rPr>
        <w:t xml:space="preserve"> che nel </w:t>
      </w:r>
      <w:r>
        <w:rPr>
          <w:color w:val="1C191B"/>
          <w:sz w:val="22"/>
          <w:szCs w:val="22"/>
        </w:rPr>
        <w:t xml:space="preserve">II </w:t>
      </w:r>
      <w:r w:rsidRPr="00635855">
        <w:rPr>
          <w:color w:val="1C191B"/>
          <w:sz w:val="22"/>
          <w:szCs w:val="22"/>
        </w:rPr>
        <w:lastRenderedPageBreak/>
        <w:t>qua</w:t>
      </w:r>
      <w:r>
        <w:rPr>
          <w:color w:val="1C191B"/>
          <w:sz w:val="22"/>
          <w:szCs w:val="22"/>
        </w:rPr>
        <w:t>drim</w:t>
      </w:r>
      <w:r w:rsidRPr="00635855">
        <w:rPr>
          <w:color w:val="1C191B"/>
          <w:sz w:val="22"/>
          <w:szCs w:val="22"/>
        </w:rPr>
        <w:t xml:space="preserve">estre. In modo particolare nelle attività di recupero verranno coinvolti gli alunni che di </w:t>
      </w:r>
      <w:r w:rsidRPr="00635855">
        <w:rPr>
          <w:color w:val="1C191B"/>
          <w:sz w:val="22"/>
          <w:szCs w:val="22"/>
        </w:rPr>
        <w:br/>
        <w:t xml:space="preserve">volta in volta dimostreranno particolari difficoltà o lacune. </w:t>
      </w:r>
    </w:p>
    <w:p w:rsidR="00910AA0" w:rsidRDefault="00910AA0" w:rsidP="00910AA0">
      <w:pPr>
        <w:pStyle w:val="Stile"/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 w:rsidRPr="00635855">
        <w:rPr>
          <w:color w:val="1C191B"/>
          <w:sz w:val="22"/>
          <w:szCs w:val="22"/>
        </w:rPr>
        <w:t xml:space="preserve">Per quanto riguarda il consolidamento/potenziamento sarà rivolta particolare attenzione al </w:t>
      </w:r>
      <w:r w:rsidRPr="00635855">
        <w:rPr>
          <w:color w:val="1C191B"/>
          <w:sz w:val="22"/>
          <w:szCs w:val="22"/>
        </w:rPr>
        <w:br/>
        <w:t xml:space="preserve">raggiungimento dell'eccellenza nelle varie discipline, attraverso attività strutturate all'interno delle </w:t>
      </w:r>
      <w:r>
        <w:rPr>
          <w:color w:val="1C191B"/>
          <w:sz w:val="22"/>
          <w:szCs w:val="22"/>
        </w:rPr>
        <w:t xml:space="preserve">ore curricolari. il </w:t>
      </w:r>
      <w:proofErr w:type="spellStart"/>
      <w:r>
        <w:rPr>
          <w:color w:val="1C191B"/>
          <w:sz w:val="22"/>
          <w:szCs w:val="22"/>
        </w:rPr>
        <w:t>C.d.C</w:t>
      </w:r>
      <w:proofErr w:type="spellEnd"/>
      <w:r>
        <w:rPr>
          <w:color w:val="1C191B"/>
          <w:sz w:val="22"/>
          <w:szCs w:val="22"/>
        </w:rPr>
        <w:t>. si riserva di intervenire sul recupero anche con ore aggiuntive, qualora se ne presenti la necessità e ne sia offerta la possibilità.</w:t>
      </w:r>
    </w:p>
    <w:p w:rsidR="009E59EE" w:rsidRDefault="009E59EE" w:rsidP="00910AA0">
      <w:pPr>
        <w:pStyle w:val="Stile"/>
        <w:spacing w:before="14" w:line="273" w:lineRule="exact"/>
        <w:ind w:left="567" w:right="291"/>
        <w:jc w:val="both"/>
        <w:rPr>
          <w:b/>
          <w:color w:val="1C191B"/>
          <w:sz w:val="22"/>
          <w:szCs w:val="22"/>
        </w:rPr>
      </w:pPr>
    </w:p>
    <w:p w:rsidR="00910AA0" w:rsidRPr="00003E39" w:rsidRDefault="00910AA0" w:rsidP="00910AA0">
      <w:pPr>
        <w:pStyle w:val="Stile"/>
        <w:spacing w:before="14" w:line="273" w:lineRule="exact"/>
        <w:ind w:left="567" w:right="291"/>
        <w:jc w:val="both"/>
        <w:rPr>
          <w:b/>
          <w:color w:val="1C191B"/>
          <w:sz w:val="22"/>
          <w:szCs w:val="22"/>
        </w:rPr>
      </w:pPr>
      <w:r w:rsidRPr="00003E39">
        <w:rPr>
          <w:b/>
          <w:color w:val="1C191B"/>
          <w:sz w:val="22"/>
          <w:szCs w:val="22"/>
        </w:rPr>
        <w:t>RECUPERO</w:t>
      </w:r>
    </w:p>
    <w:p w:rsidR="00910AA0" w:rsidRPr="00003E39" w:rsidRDefault="00910AA0" w:rsidP="00910AA0">
      <w:pPr>
        <w:pStyle w:val="Stile"/>
        <w:spacing w:before="14" w:line="273" w:lineRule="exact"/>
        <w:ind w:left="567" w:right="291"/>
        <w:jc w:val="both"/>
        <w:rPr>
          <w:b/>
          <w:color w:val="1C191B"/>
          <w:sz w:val="22"/>
          <w:szCs w:val="22"/>
          <w:u w:val="single"/>
        </w:rPr>
      </w:pPr>
      <w:r w:rsidRPr="00003E39">
        <w:rPr>
          <w:b/>
          <w:color w:val="1C191B"/>
          <w:sz w:val="22"/>
          <w:szCs w:val="22"/>
          <w:u w:val="single"/>
        </w:rPr>
        <w:t>Metodi:</w:t>
      </w:r>
    </w:p>
    <w:p w:rsidR="00910AA0" w:rsidRDefault="00910AA0" w:rsidP="00AB1395">
      <w:pPr>
        <w:pStyle w:val="Stile"/>
        <w:numPr>
          <w:ilvl w:val="0"/>
          <w:numId w:val="8"/>
        </w:numPr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Classi parallele o attività a gruppi di livello strutturate con cadenza mensile. Tali attività saranno verificate di volta in volta con prove adeguatamente predisposte.</w:t>
      </w:r>
    </w:p>
    <w:p w:rsidR="00910AA0" w:rsidRDefault="00910AA0" w:rsidP="00AB1395">
      <w:pPr>
        <w:pStyle w:val="Stile"/>
        <w:numPr>
          <w:ilvl w:val="0"/>
          <w:numId w:val="8"/>
        </w:numPr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Interventi individualizzati in classe in orario curricolare attraverso esercizi mirati e strutturati in base al percorso individuale di ciascun alunno.</w:t>
      </w:r>
    </w:p>
    <w:p w:rsidR="00910AA0" w:rsidRDefault="00910AA0" w:rsidP="00AB1395">
      <w:pPr>
        <w:pStyle w:val="Stile"/>
        <w:numPr>
          <w:ilvl w:val="0"/>
          <w:numId w:val="8"/>
        </w:numPr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Compiti di recupero nel caso in cui le valutazioni di un discreto gruppo di alunni siano non sufficienti o in caso di assenza per malattia il giorno del compito (quando possibile).</w:t>
      </w:r>
    </w:p>
    <w:p w:rsidR="00910AA0" w:rsidRDefault="00910AA0" w:rsidP="00AB1395">
      <w:pPr>
        <w:pStyle w:val="Stile"/>
        <w:numPr>
          <w:ilvl w:val="0"/>
          <w:numId w:val="8"/>
        </w:numPr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Esercitazioni ed interrogazioni individualizzati anche programmando gli argomenti da studiare.</w:t>
      </w:r>
    </w:p>
    <w:p w:rsidR="00910AA0" w:rsidRDefault="00910AA0" w:rsidP="00910AA0">
      <w:pPr>
        <w:pStyle w:val="Stile"/>
        <w:numPr>
          <w:ilvl w:val="0"/>
          <w:numId w:val="8"/>
        </w:numPr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Unità di apprendimento: si richiederà il raggiungimento degli obiettivi minimi di conoscenza e di competenza per ogni U.A. programmata.</w:t>
      </w:r>
    </w:p>
    <w:p w:rsidR="00910AA0" w:rsidRDefault="00910AA0" w:rsidP="00910AA0">
      <w:pPr>
        <w:pStyle w:val="Stile"/>
        <w:numPr>
          <w:ilvl w:val="0"/>
          <w:numId w:val="8"/>
        </w:numPr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Controllo e puntuale revisione dei quaderni e degli esercizi assegnati per casa</w:t>
      </w:r>
    </w:p>
    <w:p w:rsidR="00910AA0" w:rsidRDefault="00910AA0" w:rsidP="00910AA0">
      <w:pPr>
        <w:pStyle w:val="Stile"/>
        <w:numPr>
          <w:ilvl w:val="0"/>
          <w:numId w:val="8"/>
        </w:numPr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Affidamento di semplici incarichi di responsabilità per il recupero de</w:t>
      </w:r>
      <w:r w:rsidR="007D2050">
        <w:rPr>
          <w:color w:val="1C191B"/>
          <w:sz w:val="22"/>
          <w:szCs w:val="22"/>
        </w:rPr>
        <w:t>l</w:t>
      </w:r>
      <w:r>
        <w:rPr>
          <w:color w:val="1C191B"/>
          <w:sz w:val="22"/>
          <w:szCs w:val="22"/>
        </w:rPr>
        <w:t>l'autostima.</w:t>
      </w:r>
    </w:p>
    <w:p w:rsidR="00910AA0" w:rsidRDefault="00910AA0" w:rsidP="00910AA0">
      <w:pPr>
        <w:pStyle w:val="Stile"/>
        <w:numPr>
          <w:ilvl w:val="0"/>
          <w:numId w:val="8"/>
        </w:numPr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Tutoraggio: alcuni alunni più attenti verranno incaricati di seguirne altri in difficoltà segnando loro i compiti sul diario, ricordando le date delle verifiche e delle esercitazioni (Tutoraggio)</w:t>
      </w:r>
    </w:p>
    <w:p w:rsidR="00910AA0" w:rsidRDefault="00910AA0" w:rsidP="00910AA0">
      <w:pPr>
        <w:pStyle w:val="Stile"/>
        <w:numPr>
          <w:ilvl w:val="0"/>
          <w:numId w:val="8"/>
        </w:numPr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Ore di recupero stabilite dall'Istituto Comprensivo</w:t>
      </w:r>
    </w:p>
    <w:p w:rsidR="00910AA0" w:rsidRDefault="00910AA0" w:rsidP="00910AA0">
      <w:pPr>
        <w:pStyle w:val="Stile"/>
        <w:numPr>
          <w:ilvl w:val="0"/>
          <w:numId w:val="8"/>
        </w:numPr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 xml:space="preserve">Eventuali ore aggiuntive </w:t>
      </w:r>
    </w:p>
    <w:p w:rsidR="00910AA0" w:rsidRDefault="00910AA0" w:rsidP="00910AA0">
      <w:pPr>
        <w:pStyle w:val="Stile"/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</w:p>
    <w:p w:rsidR="00910AA0" w:rsidRPr="00DC0564" w:rsidRDefault="00910AA0" w:rsidP="00910AA0">
      <w:pPr>
        <w:pStyle w:val="Stile"/>
        <w:spacing w:before="14" w:line="273" w:lineRule="exact"/>
        <w:ind w:left="567" w:right="291" w:hanging="436"/>
        <w:jc w:val="both"/>
        <w:rPr>
          <w:b/>
          <w:color w:val="1C191B"/>
          <w:sz w:val="22"/>
          <w:szCs w:val="22"/>
        </w:rPr>
      </w:pPr>
      <w:r w:rsidRPr="00DC0564">
        <w:rPr>
          <w:b/>
          <w:color w:val="1C191B"/>
          <w:sz w:val="22"/>
          <w:szCs w:val="22"/>
        </w:rPr>
        <w:t>CONSOLIDAMENTO E POTENZIAMENTO</w:t>
      </w:r>
    </w:p>
    <w:p w:rsidR="00910AA0" w:rsidRDefault="00910AA0" w:rsidP="00910AA0">
      <w:pPr>
        <w:pStyle w:val="Stile"/>
        <w:spacing w:before="14" w:line="273" w:lineRule="exact"/>
        <w:ind w:left="567" w:right="291" w:hanging="436"/>
        <w:jc w:val="both"/>
        <w:rPr>
          <w:color w:val="1C191B"/>
          <w:sz w:val="22"/>
          <w:szCs w:val="22"/>
        </w:rPr>
      </w:pPr>
      <w:r w:rsidRPr="00003E39">
        <w:rPr>
          <w:b/>
          <w:color w:val="1C191B"/>
          <w:sz w:val="22"/>
          <w:szCs w:val="22"/>
          <w:u w:val="single"/>
        </w:rPr>
        <w:t>Consolidamento/potenziamento di tipo cognitivo</w:t>
      </w:r>
      <w:r>
        <w:rPr>
          <w:color w:val="1C191B"/>
          <w:sz w:val="22"/>
          <w:szCs w:val="22"/>
        </w:rPr>
        <w:t xml:space="preserve"> attraverso:</w:t>
      </w:r>
    </w:p>
    <w:p w:rsidR="00910AA0" w:rsidRDefault="00910AA0" w:rsidP="00910AA0">
      <w:pPr>
        <w:pStyle w:val="Stile"/>
        <w:spacing w:before="14" w:line="273" w:lineRule="exact"/>
        <w:ind w:left="567" w:right="291"/>
        <w:jc w:val="both"/>
        <w:rPr>
          <w:color w:val="1C191B"/>
          <w:sz w:val="22"/>
          <w:szCs w:val="22"/>
        </w:rPr>
      </w:pPr>
    </w:p>
    <w:p w:rsidR="00910AA0" w:rsidRDefault="00910AA0" w:rsidP="00910AA0">
      <w:pPr>
        <w:pStyle w:val="Stile"/>
        <w:numPr>
          <w:ilvl w:val="0"/>
          <w:numId w:val="10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Classi parallele o attività a gruppi di livello strutturate con cadenza mensile. Tali attività saranno verificate di volta in volta con prove adeguatamente predisposte.</w:t>
      </w:r>
    </w:p>
    <w:p w:rsidR="00910AA0" w:rsidRDefault="00910AA0" w:rsidP="00910AA0">
      <w:pPr>
        <w:pStyle w:val="Stile"/>
        <w:numPr>
          <w:ilvl w:val="0"/>
          <w:numId w:val="10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Interventi individualizzati in classe in orario curricolare attraverso esercizi mirati e strutturati in base al percorso individuale di ciascun alunno.</w:t>
      </w:r>
    </w:p>
    <w:p w:rsidR="00910AA0" w:rsidRDefault="00910AA0" w:rsidP="00910AA0">
      <w:pPr>
        <w:pStyle w:val="Stile"/>
        <w:numPr>
          <w:ilvl w:val="0"/>
          <w:numId w:val="10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Esercitazioni ed interrogazioni individualizzati anche su argomenti approfonditi in modo autonomo dai singoli alunni.</w:t>
      </w:r>
    </w:p>
    <w:p w:rsidR="00910AA0" w:rsidRDefault="00910AA0" w:rsidP="00910AA0">
      <w:pPr>
        <w:pStyle w:val="Stile"/>
        <w:ind w:left="567" w:right="291"/>
        <w:jc w:val="both"/>
        <w:rPr>
          <w:color w:val="1C191B"/>
          <w:sz w:val="22"/>
          <w:szCs w:val="22"/>
        </w:rPr>
      </w:pPr>
    </w:p>
    <w:p w:rsidR="00910AA0" w:rsidRPr="008E4FDE" w:rsidRDefault="00910AA0" w:rsidP="00910AA0">
      <w:pPr>
        <w:pStyle w:val="Stile"/>
        <w:ind w:left="567" w:right="291"/>
        <w:jc w:val="both"/>
        <w:rPr>
          <w:b/>
          <w:color w:val="1C191B"/>
          <w:sz w:val="22"/>
          <w:szCs w:val="22"/>
          <w:u w:val="single"/>
        </w:rPr>
      </w:pPr>
      <w:r w:rsidRPr="008E4FDE">
        <w:rPr>
          <w:b/>
          <w:color w:val="1C191B"/>
          <w:sz w:val="22"/>
          <w:szCs w:val="22"/>
          <w:u w:val="single"/>
        </w:rPr>
        <w:t>Consolidamento/potenziamento del metodo di studio grazie a: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 w:firstLine="0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 xml:space="preserve">Assegnazione di compiti specifici ed utili al rafforzamento delle abilità di analisi e sintesi degli </w:t>
      </w:r>
      <w:r>
        <w:rPr>
          <w:color w:val="1C191B"/>
          <w:sz w:val="22"/>
          <w:szCs w:val="22"/>
        </w:rPr>
        <w:tab/>
        <w:t>argomenti.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Indicazione di varie tecniche e metodologie per facilitare l'apprendimento.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Guida all'acquisizione consapevole del linguaggio specifico di ciascuna disciplina.</w:t>
      </w:r>
    </w:p>
    <w:p w:rsidR="00910AA0" w:rsidRDefault="00910AA0" w:rsidP="00910AA0">
      <w:pPr>
        <w:pStyle w:val="Stile"/>
        <w:ind w:left="567" w:right="291"/>
        <w:jc w:val="both"/>
        <w:rPr>
          <w:color w:val="1C191B"/>
          <w:sz w:val="22"/>
          <w:szCs w:val="22"/>
        </w:rPr>
      </w:pPr>
    </w:p>
    <w:p w:rsidR="00910AA0" w:rsidRPr="008E4FDE" w:rsidRDefault="00910AA0" w:rsidP="00910AA0">
      <w:pPr>
        <w:pStyle w:val="Stile"/>
        <w:ind w:left="567" w:right="291"/>
        <w:jc w:val="both"/>
        <w:rPr>
          <w:b/>
          <w:color w:val="1C191B"/>
          <w:sz w:val="22"/>
          <w:szCs w:val="22"/>
        </w:rPr>
      </w:pPr>
      <w:r w:rsidRPr="008E4FDE">
        <w:rPr>
          <w:b/>
          <w:color w:val="1C191B"/>
          <w:sz w:val="22"/>
          <w:szCs w:val="22"/>
        </w:rPr>
        <w:t>VALORIZZAZIONE DELL'ECCELLENZA</w:t>
      </w:r>
    </w:p>
    <w:p w:rsidR="00910AA0" w:rsidRPr="008E4FDE" w:rsidRDefault="00910AA0" w:rsidP="00910AA0">
      <w:pPr>
        <w:pStyle w:val="Stile"/>
        <w:ind w:left="567" w:right="291"/>
        <w:jc w:val="both"/>
        <w:rPr>
          <w:b/>
          <w:color w:val="1C191B"/>
          <w:sz w:val="22"/>
          <w:szCs w:val="22"/>
          <w:u w:val="single"/>
        </w:rPr>
      </w:pPr>
      <w:r w:rsidRPr="008E4FDE">
        <w:rPr>
          <w:b/>
          <w:color w:val="1C191B"/>
          <w:sz w:val="22"/>
          <w:szCs w:val="22"/>
          <w:u w:val="single"/>
        </w:rPr>
        <w:t>Obiettivi: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 xml:space="preserve">Comprendere in modo analitico tutte le tipologie testuali 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Saper attivare strategie per la lettura attiva e la comprensione del lessico specifico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Saper prendere appunti e schematizzarli integrandoli con i testi in uso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Esporre in modo chiaro, appropriato e con il lessico adeguato i vari argomenti di studio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 xml:space="preserve">Saper attuare collegamenti interdisciplinari 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Saper sostenere le proprie idee con semplici argomentazioni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 xml:space="preserve">Saper sintetizzare in modo idoneo tutti i tipi di testo utilizzando strategie adeguate finalizzando il metodo allo studio. 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Produrre testi pertinenti, corretti, coesi e coerenti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>Acquisire conoscenze articolate e ampie in tutte le discipline di studio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lastRenderedPageBreak/>
        <w:t>Saper rielaborare e integrare le conoscenze in modo autonomo.</w:t>
      </w:r>
    </w:p>
    <w:p w:rsidR="00910AA0" w:rsidRDefault="00910AA0" w:rsidP="00910AA0">
      <w:pPr>
        <w:pStyle w:val="Stile"/>
        <w:numPr>
          <w:ilvl w:val="0"/>
          <w:numId w:val="11"/>
        </w:numPr>
        <w:ind w:left="567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 xml:space="preserve">Saper organizzare il proprio lavoro conciliando l'attività scolastica con gli interessi e gli impegni extrascolastici. </w:t>
      </w:r>
    </w:p>
    <w:p w:rsidR="00910AA0" w:rsidRDefault="00910AA0" w:rsidP="00910AA0">
      <w:pPr>
        <w:pStyle w:val="Stile"/>
        <w:ind w:right="291"/>
        <w:jc w:val="both"/>
        <w:rPr>
          <w:color w:val="1C191B"/>
          <w:sz w:val="22"/>
          <w:szCs w:val="22"/>
        </w:rPr>
      </w:pPr>
    </w:p>
    <w:p w:rsidR="00910AA0" w:rsidRDefault="00910AA0" w:rsidP="00910AA0">
      <w:pPr>
        <w:pStyle w:val="Stile"/>
        <w:ind w:right="291"/>
        <w:jc w:val="both"/>
        <w:rPr>
          <w:color w:val="1C191B"/>
          <w:sz w:val="22"/>
          <w:szCs w:val="22"/>
        </w:rPr>
      </w:pPr>
    </w:p>
    <w:p w:rsidR="00910AA0" w:rsidRPr="00910AA0" w:rsidRDefault="00910AA0" w:rsidP="00910AA0">
      <w:pPr>
        <w:pStyle w:val="Stile"/>
        <w:ind w:left="142" w:right="291"/>
        <w:jc w:val="both"/>
        <w:rPr>
          <w:color w:val="1C191B"/>
          <w:sz w:val="22"/>
          <w:szCs w:val="22"/>
        </w:rPr>
      </w:pPr>
      <w:r w:rsidRPr="00910AA0">
        <w:rPr>
          <w:color w:val="1C191B"/>
          <w:sz w:val="22"/>
          <w:szCs w:val="22"/>
        </w:rPr>
        <w:t>Lamporecchio, ___________________</w:t>
      </w:r>
    </w:p>
    <w:p w:rsidR="00910AA0" w:rsidRDefault="00910AA0" w:rsidP="00910AA0">
      <w:pPr>
        <w:pStyle w:val="Stile"/>
        <w:ind w:left="1495" w:right="291"/>
        <w:jc w:val="both"/>
        <w:rPr>
          <w:color w:val="1C191B"/>
          <w:sz w:val="22"/>
          <w:szCs w:val="22"/>
        </w:rPr>
      </w:pPr>
    </w:p>
    <w:p w:rsidR="00910AA0" w:rsidRDefault="00910AA0" w:rsidP="00910AA0">
      <w:pPr>
        <w:pStyle w:val="Stile"/>
        <w:ind w:left="1495" w:right="291"/>
        <w:jc w:val="both"/>
        <w:rPr>
          <w:color w:val="1C191B"/>
          <w:sz w:val="22"/>
          <w:szCs w:val="22"/>
        </w:rPr>
      </w:pPr>
    </w:p>
    <w:p w:rsidR="00910AA0" w:rsidRDefault="00910AA0" w:rsidP="00910AA0">
      <w:pPr>
        <w:pStyle w:val="Stile"/>
        <w:ind w:left="1495" w:right="291"/>
        <w:jc w:val="both"/>
        <w:rPr>
          <w:color w:val="1C191B"/>
          <w:sz w:val="22"/>
          <w:szCs w:val="22"/>
        </w:rPr>
      </w:pPr>
    </w:p>
    <w:p w:rsidR="00910AA0" w:rsidRDefault="00910AA0" w:rsidP="00910AA0">
      <w:pPr>
        <w:pStyle w:val="Stile"/>
        <w:ind w:left="1495" w:right="291"/>
        <w:jc w:val="both"/>
        <w:rPr>
          <w:color w:val="1C191B"/>
          <w:sz w:val="22"/>
          <w:szCs w:val="22"/>
        </w:rPr>
      </w:pPr>
    </w:p>
    <w:p w:rsidR="00910AA0" w:rsidRDefault="00910AA0" w:rsidP="00910AA0">
      <w:pPr>
        <w:pStyle w:val="Stile"/>
        <w:ind w:left="1495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  <w:t>Per il Consiglio di Classe</w:t>
      </w:r>
    </w:p>
    <w:p w:rsidR="00910AA0" w:rsidRDefault="00910AA0" w:rsidP="00910AA0">
      <w:pPr>
        <w:pStyle w:val="Stile"/>
        <w:ind w:left="1495" w:right="291"/>
        <w:jc w:val="both"/>
        <w:rPr>
          <w:color w:val="1C191B"/>
          <w:sz w:val="22"/>
          <w:szCs w:val="22"/>
        </w:rPr>
      </w:pPr>
    </w:p>
    <w:p w:rsidR="00910AA0" w:rsidRDefault="007D2050" w:rsidP="00910AA0">
      <w:pPr>
        <w:pStyle w:val="Stile"/>
        <w:ind w:left="1495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 w:rsidR="00910AA0">
        <w:rPr>
          <w:color w:val="1C191B"/>
          <w:sz w:val="22"/>
          <w:szCs w:val="22"/>
        </w:rPr>
        <w:t>Il coordinatore:_______________</w:t>
      </w:r>
      <w:r>
        <w:rPr>
          <w:color w:val="1C191B"/>
          <w:sz w:val="22"/>
          <w:szCs w:val="22"/>
        </w:rPr>
        <w:t>_____________________</w:t>
      </w:r>
      <w:bookmarkStart w:id="0" w:name="_GoBack"/>
      <w:bookmarkEnd w:id="0"/>
      <w:r w:rsidR="00910AA0">
        <w:rPr>
          <w:color w:val="1C191B"/>
          <w:sz w:val="22"/>
          <w:szCs w:val="22"/>
        </w:rPr>
        <w:t xml:space="preserve"> </w:t>
      </w:r>
    </w:p>
    <w:p w:rsidR="00910AA0" w:rsidRDefault="00910AA0" w:rsidP="00910AA0">
      <w:pPr>
        <w:pStyle w:val="Stile"/>
        <w:ind w:left="1495" w:right="291"/>
        <w:jc w:val="both"/>
        <w:rPr>
          <w:color w:val="1C191B"/>
          <w:sz w:val="22"/>
          <w:szCs w:val="22"/>
        </w:rPr>
      </w:pPr>
    </w:p>
    <w:p w:rsidR="00910AA0" w:rsidRPr="00003E39" w:rsidRDefault="00910AA0" w:rsidP="00910AA0">
      <w:pPr>
        <w:pStyle w:val="Stile"/>
        <w:ind w:left="1495" w:right="291"/>
        <w:jc w:val="both"/>
        <w:rPr>
          <w:color w:val="1C191B"/>
          <w:sz w:val="22"/>
          <w:szCs w:val="22"/>
        </w:rPr>
      </w:pP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  <w:r>
        <w:rPr>
          <w:color w:val="1C191B"/>
          <w:sz w:val="22"/>
          <w:szCs w:val="22"/>
        </w:rPr>
        <w:tab/>
      </w:r>
    </w:p>
    <w:p w:rsidR="00AB286C" w:rsidRDefault="00AB286C"/>
    <w:sectPr w:rsidR="00AB286C" w:rsidSect="00DD7F7E">
      <w:type w:val="continuous"/>
      <w:pgSz w:w="11907" w:h="16840"/>
      <w:pgMar w:top="1417" w:right="1134" w:bottom="1134" w:left="1134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AA" w:rsidRDefault="004146AA" w:rsidP="005F60F9">
      <w:pPr>
        <w:spacing w:after="0" w:line="240" w:lineRule="auto"/>
      </w:pPr>
      <w:r>
        <w:separator/>
      </w:r>
    </w:p>
  </w:endnote>
  <w:endnote w:type="continuationSeparator" w:id="0">
    <w:p w:rsidR="004146AA" w:rsidRDefault="004146AA" w:rsidP="005F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AA" w:rsidRDefault="004146AA" w:rsidP="005F60F9">
      <w:pPr>
        <w:spacing w:after="0" w:line="240" w:lineRule="auto"/>
      </w:pPr>
      <w:r>
        <w:separator/>
      </w:r>
    </w:p>
  </w:footnote>
  <w:footnote w:type="continuationSeparator" w:id="0">
    <w:p w:rsidR="004146AA" w:rsidRDefault="004146AA" w:rsidP="005F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F1A"/>
    <w:multiLevelType w:val="hybridMultilevel"/>
    <w:tmpl w:val="DB7A91F2"/>
    <w:lvl w:ilvl="0" w:tplc="5D72445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71B9"/>
    <w:multiLevelType w:val="hybridMultilevel"/>
    <w:tmpl w:val="3E5CB8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04DED"/>
    <w:multiLevelType w:val="hybridMultilevel"/>
    <w:tmpl w:val="9670E0A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326843"/>
    <w:multiLevelType w:val="hybridMultilevel"/>
    <w:tmpl w:val="124ADCBC"/>
    <w:lvl w:ilvl="0" w:tplc="F37C8EE0"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685FA1"/>
    <w:multiLevelType w:val="hybridMultilevel"/>
    <w:tmpl w:val="E6BA18B8"/>
    <w:lvl w:ilvl="0" w:tplc="F37C8EE0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D6A2D"/>
    <w:multiLevelType w:val="hybridMultilevel"/>
    <w:tmpl w:val="3E54AF6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252135"/>
    <w:multiLevelType w:val="hybridMultilevel"/>
    <w:tmpl w:val="573C2124"/>
    <w:lvl w:ilvl="0" w:tplc="F37C8EE0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383773"/>
    <w:multiLevelType w:val="hybridMultilevel"/>
    <w:tmpl w:val="F1C0D1E2"/>
    <w:lvl w:ilvl="0" w:tplc="F37C8EE0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E67E04"/>
    <w:multiLevelType w:val="hybridMultilevel"/>
    <w:tmpl w:val="5F944EC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D5327B"/>
    <w:multiLevelType w:val="hybridMultilevel"/>
    <w:tmpl w:val="F15601C4"/>
    <w:lvl w:ilvl="0" w:tplc="E702BB38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CE57A1"/>
    <w:multiLevelType w:val="hybridMultilevel"/>
    <w:tmpl w:val="28464F5A"/>
    <w:lvl w:ilvl="0" w:tplc="F37C8EE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A09E6"/>
    <w:multiLevelType w:val="hybridMultilevel"/>
    <w:tmpl w:val="9F18F89C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43768C"/>
    <w:multiLevelType w:val="hybridMultilevel"/>
    <w:tmpl w:val="445AB0D0"/>
    <w:lvl w:ilvl="0" w:tplc="F37C8EE0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6D277F"/>
    <w:multiLevelType w:val="hybridMultilevel"/>
    <w:tmpl w:val="C0B09244"/>
    <w:lvl w:ilvl="0" w:tplc="F37C8EE0">
      <w:numFmt w:val="bullet"/>
      <w:lvlText w:val="-"/>
      <w:lvlJc w:val="left"/>
      <w:pPr>
        <w:ind w:left="1637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631E5398"/>
    <w:multiLevelType w:val="hybridMultilevel"/>
    <w:tmpl w:val="45FC4DBA"/>
    <w:lvl w:ilvl="0" w:tplc="F37C8EE0"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113437"/>
    <w:multiLevelType w:val="hybridMultilevel"/>
    <w:tmpl w:val="C73E291C"/>
    <w:lvl w:ilvl="0" w:tplc="F37C8EE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18139E2"/>
    <w:multiLevelType w:val="hybridMultilevel"/>
    <w:tmpl w:val="A70ADB3E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A0"/>
    <w:rsid w:val="001B3364"/>
    <w:rsid w:val="00283ED6"/>
    <w:rsid w:val="004146AA"/>
    <w:rsid w:val="005F60F9"/>
    <w:rsid w:val="007D2050"/>
    <w:rsid w:val="008D7BEE"/>
    <w:rsid w:val="00910AA0"/>
    <w:rsid w:val="009E59EE"/>
    <w:rsid w:val="00AB1395"/>
    <w:rsid w:val="00AB286C"/>
    <w:rsid w:val="00D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910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1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F6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60F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6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60F9"/>
    <w:rPr>
      <w:rFonts w:eastAsiaTheme="minorEastAsia"/>
      <w:lang w:eastAsia="it-IT"/>
    </w:rPr>
  </w:style>
  <w:style w:type="character" w:styleId="Enfasiintensa">
    <w:name w:val="Intense Emphasis"/>
    <w:basedOn w:val="Carpredefinitoparagrafo"/>
    <w:uiPriority w:val="21"/>
    <w:qFormat/>
    <w:rsid w:val="009E59E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910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1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F6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60F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6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60F9"/>
    <w:rPr>
      <w:rFonts w:eastAsiaTheme="minorEastAsia"/>
      <w:lang w:eastAsia="it-IT"/>
    </w:rPr>
  </w:style>
  <w:style w:type="character" w:styleId="Enfasiintensa">
    <w:name w:val="Intense Emphasis"/>
    <w:basedOn w:val="Carpredefinitoparagrafo"/>
    <w:uiPriority w:val="21"/>
    <w:qFormat/>
    <w:rsid w:val="009E59E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C0EEF-9B36-41B2-8509-92988FA6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User</cp:lastModifiedBy>
  <cp:revision>3</cp:revision>
  <dcterms:created xsi:type="dcterms:W3CDTF">2013-09-16T08:58:00Z</dcterms:created>
  <dcterms:modified xsi:type="dcterms:W3CDTF">2013-10-21T14:24:00Z</dcterms:modified>
</cp:coreProperties>
</file>